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5D" w:rsidRPr="001236F4" w:rsidRDefault="001236F4" w:rsidP="00944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6F4">
        <w:rPr>
          <w:rFonts w:ascii="Times New Roman" w:hAnsi="Times New Roman" w:cs="Times New Roman"/>
          <w:b/>
          <w:sz w:val="28"/>
          <w:szCs w:val="28"/>
        </w:rPr>
        <w:t xml:space="preserve">Тема11. ФІНАНСОВИЙ ПУТІВНИК ДЛЯ ПІДЛІТКІВ. ЯК РОЗПОРЯДЖАТИСЯ ГРОШИМА? </w:t>
      </w:r>
    </w:p>
    <w:p w:rsidR="008B615C" w:rsidRPr="008B615C" w:rsidRDefault="008B615C" w:rsidP="008B615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8B615C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Техніка: </w:t>
      </w:r>
      <w:proofErr w:type="spellStart"/>
      <w:r w:rsidRPr="008B615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системно-діяльнісній</w:t>
      </w:r>
      <w:proofErr w:type="spellEnd"/>
      <w:r w:rsidRPr="008B615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підхід</w:t>
      </w:r>
    </w:p>
    <w:p w:rsidR="008B615C" w:rsidRDefault="008B615C" w:rsidP="008B615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8B615C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Тривалість: </w:t>
      </w:r>
      <w:r w:rsidRPr="008B615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45/90 хв </w:t>
      </w:r>
    </w:p>
    <w:p w:rsidR="00ED4D39" w:rsidRPr="008B615C" w:rsidRDefault="00ED4D39" w:rsidP="008B615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8B615C" w:rsidRPr="008B615C" w:rsidRDefault="008B615C" w:rsidP="008B615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8B615C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Ключові питання на уроці:</w:t>
      </w:r>
    </w:p>
    <w:p w:rsidR="00590754" w:rsidRPr="00590754" w:rsidRDefault="00590754" w:rsidP="00590754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Що таке особисті фінанси і чому важливо навчитися ними управляти?</w:t>
      </w:r>
    </w:p>
    <w:p w:rsidR="00590754" w:rsidRPr="00590754" w:rsidRDefault="005873B8" w:rsidP="00590754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В</w:t>
      </w:r>
      <w:r w:rsidR="00590754"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иди доходів 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я</w:t>
      </w:r>
      <w:r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кі </w:t>
      </w:r>
      <w:r w:rsidR="00590754"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можуть мати підлітки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.</w:t>
      </w:r>
    </w:p>
    <w:p w:rsidR="00590754" w:rsidRPr="00590754" w:rsidRDefault="00590754" w:rsidP="00590754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Як конт</w:t>
      </w:r>
      <w:r w:rsid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р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олювати свої</w:t>
      </w:r>
      <w:r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  <w:r w:rsid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витрати</w:t>
      </w:r>
      <w:r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?</w:t>
      </w:r>
    </w:p>
    <w:p w:rsidR="00590754" w:rsidRPr="00590754" w:rsidRDefault="005873B8" w:rsidP="00590754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Як вести особистий </w:t>
      </w:r>
      <w:r w:rsidR="00590754"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бюджет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.</w:t>
      </w:r>
    </w:p>
    <w:p w:rsidR="00590754" w:rsidRPr="005873B8" w:rsidRDefault="00590754" w:rsidP="00333B2E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Чому важливо заощаджувати</w:t>
      </w:r>
      <w:r w:rsidR="005873B8"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.</w:t>
      </w: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</w:t>
      </w:r>
    </w:p>
    <w:p w:rsidR="00590754" w:rsidRPr="00590754" w:rsidRDefault="00590754" w:rsidP="00590754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Як уникати імпульсивних покупок</w:t>
      </w:r>
      <w:r w:rsid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.</w:t>
      </w:r>
    </w:p>
    <w:p w:rsidR="005873B8" w:rsidRDefault="005873B8" w:rsidP="005873B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Як відрізнити реальні можливості заробітку від шахрайства?</w:t>
      </w:r>
    </w:p>
    <w:p w:rsidR="00590754" w:rsidRPr="00590754" w:rsidRDefault="00590754" w:rsidP="00590754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90754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Які фінансові рішення є відповідальними, а які – ризикованими?</w:t>
      </w:r>
    </w:p>
    <w:p w:rsidR="00ED4D39" w:rsidRDefault="00ED4D39" w:rsidP="005873B8">
      <w:pPr>
        <w:pStyle w:val="a5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</w:p>
    <w:p w:rsidR="005873B8" w:rsidRDefault="008B615C" w:rsidP="005873B8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8B615C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 xml:space="preserve">Мета: </w:t>
      </w:r>
      <w:r w:rsidR="005873B8">
        <w:rPr>
          <w:rFonts w:ascii="Times New Roman" w:hAnsi="Times New Roman" w:cs="Times New Roman"/>
          <w:sz w:val="24"/>
          <w:szCs w:val="24"/>
          <w:lang w:eastAsia="uk-UA"/>
        </w:rPr>
        <w:t>сформувати у підлітків</w:t>
      </w:r>
      <w:r w:rsidR="005873B8" w:rsidRPr="005C36E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5873B8">
        <w:rPr>
          <w:rFonts w:ascii="Times New Roman" w:hAnsi="Times New Roman" w:cs="Times New Roman"/>
          <w:sz w:val="24"/>
          <w:szCs w:val="24"/>
          <w:lang w:eastAsia="uk-UA"/>
        </w:rPr>
        <w:t xml:space="preserve">навики </w:t>
      </w:r>
      <w:r w:rsidR="005873B8" w:rsidRPr="005C36E8">
        <w:rPr>
          <w:rFonts w:ascii="Times New Roman" w:hAnsi="Times New Roman" w:cs="Times New Roman"/>
          <w:sz w:val="24"/>
          <w:szCs w:val="24"/>
          <w:lang w:eastAsia="uk-UA"/>
        </w:rPr>
        <w:t>свідом</w:t>
      </w:r>
      <w:r w:rsidR="005873B8">
        <w:rPr>
          <w:rFonts w:ascii="Times New Roman" w:hAnsi="Times New Roman" w:cs="Times New Roman"/>
          <w:sz w:val="24"/>
          <w:szCs w:val="24"/>
          <w:lang w:eastAsia="uk-UA"/>
        </w:rPr>
        <w:t>ого</w:t>
      </w:r>
      <w:r w:rsidR="005873B8" w:rsidRPr="005C36E8">
        <w:rPr>
          <w:rFonts w:ascii="Times New Roman" w:hAnsi="Times New Roman" w:cs="Times New Roman"/>
          <w:sz w:val="24"/>
          <w:szCs w:val="24"/>
          <w:lang w:eastAsia="uk-UA"/>
        </w:rPr>
        <w:t xml:space="preserve"> управлінн</w:t>
      </w:r>
      <w:r w:rsidR="005873B8">
        <w:rPr>
          <w:rFonts w:ascii="Times New Roman" w:hAnsi="Times New Roman" w:cs="Times New Roman"/>
          <w:sz w:val="24"/>
          <w:szCs w:val="24"/>
          <w:lang w:eastAsia="uk-UA"/>
        </w:rPr>
        <w:t>я</w:t>
      </w:r>
      <w:r w:rsidR="005873B8" w:rsidRPr="005C36E8">
        <w:rPr>
          <w:rFonts w:ascii="Times New Roman" w:hAnsi="Times New Roman" w:cs="Times New Roman"/>
          <w:sz w:val="24"/>
          <w:szCs w:val="24"/>
          <w:lang w:eastAsia="uk-UA"/>
        </w:rPr>
        <w:t xml:space="preserve"> власним бюджетом, критично</w:t>
      </w:r>
      <w:r w:rsidR="005873B8">
        <w:rPr>
          <w:rFonts w:ascii="Times New Roman" w:hAnsi="Times New Roman" w:cs="Times New Roman"/>
          <w:sz w:val="24"/>
          <w:szCs w:val="24"/>
          <w:lang w:eastAsia="uk-UA"/>
        </w:rPr>
        <w:t>го</w:t>
      </w:r>
      <w:r w:rsidR="005873B8" w:rsidRPr="005C36E8">
        <w:rPr>
          <w:rFonts w:ascii="Times New Roman" w:hAnsi="Times New Roman" w:cs="Times New Roman"/>
          <w:sz w:val="24"/>
          <w:szCs w:val="24"/>
          <w:lang w:eastAsia="uk-UA"/>
        </w:rPr>
        <w:t xml:space="preserve"> мисленн</w:t>
      </w:r>
      <w:r w:rsidR="005873B8">
        <w:rPr>
          <w:rFonts w:ascii="Times New Roman" w:hAnsi="Times New Roman" w:cs="Times New Roman"/>
          <w:sz w:val="24"/>
          <w:szCs w:val="24"/>
          <w:lang w:eastAsia="uk-UA"/>
        </w:rPr>
        <w:t>я</w:t>
      </w:r>
      <w:r w:rsidR="005873B8" w:rsidRPr="005C36E8">
        <w:rPr>
          <w:rFonts w:ascii="Times New Roman" w:hAnsi="Times New Roman" w:cs="Times New Roman"/>
          <w:sz w:val="24"/>
          <w:szCs w:val="24"/>
          <w:lang w:eastAsia="uk-UA"/>
        </w:rPr>
        <w:t xml:space="preserve"> у фінансових питаннях та основ</w:t>
      </w:r>
      <w:r w:rsidR="005873B8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5873B8" w:rsidRPr="005C36E8">
        <w:rPr>
          <w:rFonts w:ascii="Times New Roman" w:hAnsi="Times New Roman" w:cs="Times New Roman"/>
          <w:sz w:val="24"/>
          <w:szCs w:val="24"/>
          <w:lang w:eastAsia="uk-UA"/>
        </w:rPr>
        <w:t>кібербезпеки</w:t>
      </w:r>
      <w:proofErr w:type="spellEnd"/>
      <w:r w:rsidR="005873B8" w:rsidRPr="005C36E8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8B615C" w:rsidRPr="008B615C" w:rsidRDefault="008B615C" w:rsidP="008B615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8B615C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Навчально-розвивальні завдання:</w:t>
      </w:r>
    </w:p>
    <w:p w:rsidR="005873B8" w:rsidRPr="005873B8" w:rsidRDefault="008B615C" w:rsidP="005873B8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8B615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- </w:t>
      </w:r>
      <w:r w:rsidR="005873B8"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сформувати уявлення про планування та контроль особистих фінансів;</w:t>
      </w:r>
    </w:p>
    <w:p w:rsidR="005873B8" w:rsidRPr="005873B8" w:rsidRDefault="005873B8" w:rsidP="005873B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uk-UA"/>
        </w:rPr>
      </w:pP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- </w:t>
      </w:r>
      <w:r w:rsidRPr="005873B8">
        <w:rPr>
          <w:rFonts w:ascii="Times New Roman" w:hAnsi="Times New Roman" w:cs="Times New Roman"/>
          <w:sz w:val="24"/>
          <w:szCs w:val="24"/>
          <w:lang w:eastAsia="uk-UA"/>
        </w:rPr>
        <w:t xml:space="preserve">навчити </w:t>
      </w:r>
      <w:r>
        <w:rPr>
          <w:rFonts w:ascii="Times New Roman" w:hAnsi="Times New Roman" w:cs="Times New Roman"/>
          <w:sz w:val="24"/>
          <w:szCs w:val="24"/>
          <w:lang w:eastAsia="uk-UA"/>
        </w:rPr>
        <w:t>у простий спосіб вести</w:t>
      </w:r>
      <w:r w:rsidRPr="005873B8">
        <w:rPr>
          <w:rFonts w:ascii="Times New Roman" w:hAnsi="Times New Roman" w:cs="Times New Roman"/>
          <w:sz w:val="24"/>
          <w:szCs w:val="24"/>
          <w:lang w:eastAsia="uk-UA"/>
        </w:rPr>
        <w:t xml:space="preserve"> особистий бюджет;</w:t>
      </w:r>
    </w:p>
    <w:p w:rsidR="005873B8" w:rsidRPr="005873B8" w:rsidRDefault="005873B8" w:rsidP="005873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73B8">
        <w:rPr>
          <w:rFonts w:ascii="Times New Roman" w:eastAsia="Times New Roman" w:hAnsi="Times New Roman" w:cs="Times New Roman"/>
          <w:sz w:val="24"/>
          <w:szCs w:val="24"/>
          <w:lang w:eastAsia="uk-UA"/>
        </w:rPr>
        <w:t>- розвивати критичне мислення при оцінці фінансових пропозицій;</w:t>
      </w:r>
    </w:p>
    <w:p w:rsidR="005873B8" w:rsidRPr="005873B8" w:rsidRDefault="005873B8" w:rsidP="005873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73B8">
        <w:rPr>
          <w:rFonts w:ascii="Times New Roman" w:eastAsia="Times New Roman" w:hAnsi="Times New Roman" w:cs="Times New Roman"/>
          <w:sz w:val="24"/>
          <w:szCs w:val="24"/>
          <w:lang w:eastAsia="uk-UA"/>
        </w:rPr>
        <w:t>- формувати навички прогнозування майбутніх витрат;</w:t>
      </w:r>
    </w:p>
    <w:p w:rsidR="005873B8" w:rsidRPr="005873B8" w:rsidRDefault="005873B8" w:rsidP="005873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73B8">
        <w:rPr>
          <w:rFonts w:ascii="Times New Roman" w:eastAsia="Times New Roman" w:hAnsi="Times New Roman" w:cs="Times New Roman"/>
          <w:sz w:val="24"/>
          <w:szCs w:val="24"/>
          <w:lang w:eastAsia="uk-UA"/>
        </w:rPr>
        <w:t>- виховувати відповідальне ставлення до грошей;</w:t>
      </w:r>
    </w:p>
    <w:p w:rsidR="005873B8" w:rsidRPr="005873B8" w:rsidRDefault="005873B8" w:rsidP="005873B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73B8">
        <w:rPr>
          <w:rFonts w:ascii="Times New Roman" w:eastAsia="Times New Roman" w:hAnsi="Times New Roman" w:cs="Times New Roman"/>
          <w:sz w:val="24"/>
          <w:szCs w:val="24"/>
          <w:lang w:eastAsia="uk-UA"/>
        </w:rPr>
        <w:t>- сприяти формуванню ощадливості й дисципліни</w:t>
      </w:r>
      <w:r w:rsidR="00DA7B2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B615C" w:rsidRPr="008B615C" w:rsidRDefault="008B615C" w:rsidP="008B615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8B615C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Практико -орієнтовані компетентності:</w:t>
      </w:r>
    </w:p>
    <w:p w:rsidR="005873B8" w:rsidRPr="005873B8" w:rsidRDefault="005873B8" w:rsidP="005873B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планувати власний бюджет на тиждень/місяць;</w:t>
      </w:r>
    </w:p>
    <w:p w:rsidR="005873B8" w:rsidRPr="005873B8" w:rsidRDefault="005873B8" w:rsidP="005873B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визначати необов’язкові та пріоритетні витрати;</w:t>
      </w:r>
    </w:p>
    <w:p w:rsidR="005873B8" w:rsidRPr="005873B8" w:rsidRDefault="005873B8" w:rsidP="005873B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оцінювати фінансові ризики та уникати шахрайських схем;</w:t>
      </w:r>
    </w:p>
    <w:p w:rsidR="005873B8" w:rsidRPr="005873B8" w:rsidRDefault="005873B8" w:rsidP="005873B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застосовувати методи </w:t>
      </w:r>
      <w:r w:rsidR="00DA7B22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заощадження (правило 50/30/20, </w:t>
      </w: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тощо);</w:t>
      </w:r>
    </w:p>
    <w:p w:rsidR="005873B8" w:rsidRPr="005873B8" w:rsidRDefault="005873B8" w:rsidP="005873B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аналізувати реальні фінансові ситуації (кишенькові гроші, </w:t>
      </w:r>
      <w:proofErr w:type="spellStart"/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мікрозаробітки</w:t>
      </w:r>
      <w:proofErr w:type="spellEnd"/>
      <w:r w:rsidRPr="005873B8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, покупки).</w:t>
      </w:r>
    </w:p>
    <w:p w:rsidR="008B615C" w:rsidRDefault="008B615C" w:rsidP="008B615C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8B615C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формулювання плану дій на майбутнє.</w:t>
      </w:r>
    </w:p>
    <w:p w:rsidR="00DA7B22" w:rsidRPr="00DA7B22" w:rsidRDefault="008B615C" w:rsidP="00DA7B22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A7B22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Ціннісне ставлення: </w:t>
      </w:r>
    </w:p>
    <w:p w:rsidR="00DA7B22" w:rsidRPr="00DA7B22" w:rsidRDefault="00DA7B22" w:rsidP="00DA7B22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7B22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підтримувати чесність, розуміння цінності праці та грошей. відповідальність за власний вибір;</w:t>
      </w:r>
    </w:p>
    <w:p w:rsidR="00DA7B22" w:rsidRPr="00DA7B22" w:rsidRDefault="00DA7B22" w:rsidP="00DA7B22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7B22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критичне ставлення до реклами та спокус.</w:t>
      </w:r>
    </w:p>
    <w:p w:rsidR="00DA7B22" w:rsidRDefault="00DA7B22" w:rsidP="00DA7B22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A7B2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фін</w:t>
      </w:r>
      <w:r w:rsidR="00ED4D39">
        <w:rPr>
          <w:rFonts w:ascii="Times New Roman" w:eastAsia="Times New Roman" w:hAnsi="Times New Roman" w:cs="Times New Roman"/>
          <w:sz w:val="24"/>
          <w:szCs w:val="24"/>
          <w:lang w:eastAsia="uk-UA"/>
        </w:rPr>
        <w:t>ансової культури та грамотності</w:t>
      </w:r>
    </w:p>
    <w:p w:rsidR="008B615C" w:rsidRPr="00ED4D39" w:rsidRDefault="008B615C" w:rsidP="00ED4D39">
      <w:pPr>
        <w:pStyle w:val="a4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ED4D3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формувати усвідомлення, що ЕІ </w:t>
      </w:r>
      <w:r w:rsidRPr="00ED4D39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noBreakHyphen/>
        <w:t xml:space="preserve"> це ключ до успішних стосунків, психологічної стійкості та ефективного вирішення конфліктів. </w:t>
      </w:r>
    </w:p>
    <w:p w:rsidR="00ED4D39" w:rsidRDefault="00ED4D39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951ED4" w:rsidRPr="00951ED4" w:rsidRDefault="00951ED4" w:rsidP="00951ED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951ED4" w:rsidRPr="00951ED4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951ED4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951ED4">
        <w:rPr>
          <w:rFonts w:ascii="Times New Roman" w:hAnsi="Times New Roman" w:cs="Times New Roman"/>
          <w:sz w:val="24"/>
          <w:szCs w:val="24"/>
        </w:rPr>
        <w:t xml:space="preserve"> / ватман для групових ідей;</w:t>
      </w:r>
    </w:p>
    <w:p w:rsidR="00EA1B6C" w:rsidRPr="00177C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951ED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потреби:</w:t>
      </w:r>
      <w:r w:rsidRPr="00951ED4">
        <w:rPr>
          <w:rFonts w:ascii="Times New Roman" w:hAnsi="Times New Roman" w:cs="Times New Roman"/>
          <w:sz w:val="24"/>
          <w:szCs w:val="24"/>
        </w:rPr>
        <w:t xml:space="preserve"> коротке відео/історія про підприємливу людину.</w:t>
      </w:r>
    </w:p>
    <w:p w:rsidR="00190B18" w:rsidRDefault="00190B18" w:rsidP="00177C6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B6C" w:rsidRPr="00177C6C" w:rsidRDefault="00EA1B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177C6C" w:rsidRPr="00177C6C" w:rsidRDefault="00177C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3405F" w:rsidRPr="00177C6C" w:rsidRDefault="00D3405F" w:rsidP="00D9693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="00117AA4" w:rsidRPr="00177C6C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5C36E8">
        <w:rPr>
          <w:rFonts w:ascii="Times New Roman" w:hAnsi="Times New Roman" w:cs="Times New Roman"/>
          <w:sz w:val="24"/>
          <w:szCs w:val="24"/>
        </w:rPr>
        <w:t xml:space="preserve"> </w:t>
      </w:r>
      <w:r w:rsidR="004203A3">
        <w:rPr>
          <w:rFonts w:ascii="Times New Roman" w:hAnsi="Times New Roman" w:cs="Times New Roman"/>
          <w:sz w:val="24"/>
          <w:szCs w:val="24"/>
        </w:rPr>
        <w:t>«</w:t>
      </w:r>
      <w:r w:rsidR="005C36E8" w:rsidRPr="005C36E8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Твій гаманець – твій пульт управління фінансовим життям</w:t>
      </w:r>
      <w:r w:rsidR="004203A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»</w:t>
      </w:r>
      <w:bookmarkStart w:id="0" w:name="_GoBack"/>
      <w:bookmarkEnd w:id="0"/>
    </w:p>
    <w:p w:rsidR="00D3405F" w:rsidRPr="00177C6C" w:rsidRDefault="00D3405F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54328" w:rsidRPr="004604A1" w:rsidRDefault="004604A1" w:rsidP="00177C6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A1">
        <w:rPr>
          <w:rFonts w:ascii="Times New Roman" w:hAnsi="Times New Roman" w:cs="Times New Roman"/>
          <w:b/>
          <w:sz w:val="24"/>
          <w:szCs w:val="24"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47"/>
        <w:gridCol w:w="1730"/>
        <w:gridCol w:w="2268"/>
        <w:gridCol w:w="5670"/>
      </w:tblGrid>
      <w:tr w:rsidR="00D856F4" w:rsidRPr="00D96936" w:rsidTr="00313C79">
        <w:tc>
          <w:tcPr>
            <w:tcW w:w="1247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Символ</w:t>
            </w:r>
          </w:p>
        </w:tc>
        <w:tc>
          <w:tcPr>
            <w:tcW w:w="1730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Етап уроку</w:t>
            </w:r>
          </w:p>
        </w:tc>
        <w:tc>
          <w:tcPr>
            <w:tcW w:w="2268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Мета-дія</w:t>
            </w:r>
          </w:p>
        </w:tc>
        <w:tc>
          <w:tcPr>
            <w:tcW w:w="5670" w:type="dxa"/>
          </w:tcPr>
          <w:p w:rsidR="00D856F4" w:rsidRPr="00D96936" w:rsidRDefault="00177C6C" w:rsidP="0017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936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 w:rsidP="00D73925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4778B480" wp14:editId="7CB1691D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5D2AEA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1</w:t>
            </w: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. Запалювання Іскри (Мотивація)</w:t>
            </w:r>
          </w:p>
        </w:tc>
        <w:tc>
          <w:tcPr>
            <w:tcW w:w="2268" w:type="dxa"/>
          </w:tcPr>
          <w:p w:rsidR="00D856F4" w:rsidRPr="005D2AEA" w:rsidRDefault="00D856F4" w:rsidP="00DE370A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Розбудити цікавість в учнів</w:t>
            </w:r>
          </w:p>
          <w:p w:rsidR="00D856F4" w:rsidRPr="005D2AEA" w:rsidRDefault="00D856F4" w:rsidP="00A12ACE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Дія: "</w:t>
            </w:r>
            <w:r w:rsidR="00480D0D" w:rsidRPr="005D2AEA">
              <w:rPr>
                <w:rFonts w:ascii="Times New Roman" w:hAnsi="Times New Roman" w:cs="Times New Roman"/>
              </w:rPr>
              <w:t>П</w:t>
            </w:r>
            <w:r w:rsidRPr="005D2AEA">
              <w:rPr>
                <w:rFonts w:ascii="Times New Roman" w:hAnsi="Times New Roman" w:cs="Times New Roman"/>
              </w:rPr>
              <w:t>остановка проблемного питання.</w:t>
            </w:r>
          </w:p>
        </w:tc>
        <w:tc>
          <w:tcPr>
            <w:tcW w:w="5670" w:type="dxa"/>
          </w:tcPr>
          <w:p w:rsidR="005C36E8" w:rsidRPr="005D2AEA" w:rsidRDefault="00D856F4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Поясн</w:t>
            </w:r>
            <w:r w:rsidR="00480D0D" w:rsidRPr="005D2AEA">
              <w:rPr>
                <w:rFonts w:ascii="Times New Roman" w:hAnsi="Times New Roman" w:cs="Times New Roman"/>
              </w:rPr>
              <w:t>іть</w:t>
            </w:r>
            <w:r w:rsidRPr="005D2AEA">
              <w:rPr>
                <w:rFonts w:ascii="Times New Roman" w:hAnsi="Times New Roman" w:cs="Times New Roman"/>
              </w:rPr>
              <w:t xml:space="preserve"> гасло: </w:t>
            </w:r>
            <w:r w:rsidR="005D2AEA" w:rsidRPr="005D2AEA">
              <w:rPr>
                <w:rFonts w:ascii="Times New Roman" w:hAnsi="Times New Roman" w:cs="Times New Roman"/>
              </w:rPr>
              <w:t xml:space="preserve">" </w:t>
            </w:r>
            <w:r w:rsidR="005C36E8" w:rsidRPr="005D2AEA">
              <w:rPr>
                <w:rFonts w:ascii="Times New Roman" w:hAnsi="Times New Roman" w:cs="Times New Roman"/>
                <w:i/>
              </w:rPr>
              <w:t>вій гаманець – твій пульт управління фінансовим життям</w:t>
            </w:r>
            <w:r w:rsidR="005D2AEA" w:rsidRPr="005D2AEA">
              <w:rPr>
                <w:rFonts w:ascii="Times New Roman" w:hAnsi="Times New Roman" w:cs="Times New Roman"/>
              </w:rPr>
              <w:t>"</w:t>
            </w:r>
            <w:r w:rsidR="005D2AEA">
              <w:rPr>
                <w:rFonts w:ascii="Times New Roman" w:hAnsi="Times New Roman" w:cs="Times New Roman"/>
                <w:i/>
              </w:rPr>
              <w:t xml:space="preserve"> </w:t>
            </w:r>
            <w:r w:rsidR="005D2AEA" w:rsidRPr="005D2AEA">
              <w:rPr>
                <w:rFonts w:ascii="Times New Roman" w:hAnsi="Times New Roman" w:cs="Times New Roman"/>
              </w:rPr>
              <w:t>і</w:t>
            </w:r>
            <w:r w:rsidR="005D2AEA">
              <w:rPr>
                <w:rFonts w:ascii="Times New Roman" w:hAnsi="Times New Roman" w:cs="Times New Roman"/>
                <w:i/>
              </w:rPr>
              <w:t xml:space="preserve"> </w:t>
            </w:r>
            <w:r w:rsidR="005C36E8" w:rsidRPr="005D2AEA">
              <w:rPr>
                <w:rFonts w:ascii="Times New Roman" w:hAnsi="Times New Roman" w:cs="Times New Roman"/>
                <w:i/>
              </w:rPr>
              <w:t xml:space="preserve"> </w:t>
            </w:r>
            <w:r w:rsidR="005C36E8" w:rsidRPr="005D2AEA">
              <w:rPr>
                <w:rFonts w:ascii="Times New Roman" w:hAnsi="Times New Roman" w:cs="Times New Roman"/>
              </w:rPr>
              <w:t>дайте відповідь собі на запитання</w:t>
            </w:r>
          </w:p>
          <w:p w:rsidR="005C36E8" w:rsidRPr="005D2AEA" w:rsidRDefault="005C36E8" w:rsidP="00313C7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Гроші — це інструмент чи ціль? </w:t>
            </w:r>
          </w:p>
          <w:p w:rsidR="00480D0D" w:rsidRPr="005D2AEA" w:rsidRDefault="005C36E8" w:rsidP="00313C7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  <w:i/>
                <w:sz w:val="24"/>
                <w:szCs w:val="24"/>
              </w:rPr>
              <w:t>Як «подружитися» з грошима?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 w:rsidP="00D73925">
            <w:pPr>
              <w:jc w:val="center"/>
            </w:pPr>
            <w:r w:rsidRPr="00963AF4">
              <w:rPr>
                <w:noProof/>
                <w:lang w:eastAsia="uk-UA"/>
              </w:rPr>
              <w:drawing>
                <wp:inline distT="0" distB="0" distL="0" distR="0" wp14:anchorId="4F3115D6" wp14:editId="291F853D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5D2AEA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2. Крок уперед (Актуалізація</w:t>
            </w:r>
            <w:r w:rsidR="006362F6"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856F4" w:rsidRPr="005D2AEA" w:rsidRDefault="00D856F4" w:rsidP="00634882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D856F4" w:rsidRPr="005D2AEA" w:rsidRDefault="00D856F4" w:rsidP="00634882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Дія: Вправа "</w:t>
            </w:r>
            <w:r w:rsidR="00313C79" w:rsidRPr="005D2AEA">
              <w:rPr>
                <w:rFonts w:ascii="Times New Roman" w:hAnsi="Times New Roman" w:cs="Times New Roman"/>
              </w:rPr>
              <w:t xml:space="preserve">Жива </w:t>
            </w:r>
            <w:proofErr w:type="spellStart"/>
            <w:r w:rsidR="00313C79" w:rsidRPr="005D2AEA">
              <w:rPr>
                <w:rFonts w:ascii="Times New Roman" w:hAnsi="Times New Roman" w:cs="Times New Roman"/>
              </w:rPr>
              <w:t>діграма</w:t>
            </w:r>
            <w:proofErr w:type="spellEnd"/>
            <w:r w:rsidRPr="005D2AEA">
              <w:rPr>
                <w:rFonts w:ascii="Times New Roman" w:hAnsi="Times New Roman" w:cs="Times New Roman"/>
              </w:rPr>
              <w:t>".</w:t>
            </w:r>
          </w:p>
          <w:p w:rsidR="00D856F4" w:rsidRPr="005D2AEA" w:rsidRDefault="00D856F4" w:rsidP="006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D2AEA" w:rsidRDefault="005D2AEA" w:rsidP="005D2AEA">
            <w:pPr>
              <w:jc w:val="center"/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Хід вправи</w:t>
            </w:r>
          </w:p>
          <w:p w:rsidR="00313C79" w:rsidRPr="005D2AEA" w:rsidRDefault="00313C79" w:rsidP="00313C79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Учитель просить учнів класу (за можливості),чи групи учнів (за бажанням) стати в одну лінію. Далі наставник називає  категорії витрат (їжа/кафе, розваги/ігри, одяг/аксесуари, накопичення/інвестиції).</w:t>
            </w:r>
          </w:p>
          <w:p w:rsidR="00313C79" w:rsidRPr="005D2AEA" w:rsidRDefault="00313C79" w:rsidP="00313C79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 xml:space="preserve">Далі </w:t>
            </w:r>
            <w:r w:rsidR="005D2AEA">
              <w:rPr>
                <w:rFonts w:ascii="Times New Roman" w:hAnsi="Times New Roman" w:cs="Times New Roman"/>
              </w:rPr>
              <w:t>учні</w:t>
            </w:r>
            <w:r w:rsidRPr="005D2AEA">
              <w:rPr>
                <w:rFonts w:ascii="Times New Roman" w:hAnsi="Times New Roman" w:cs="Times New Roman"/>
              </w:rPr>
              <w:t xml:space="preserve"> роблять крок вперед, показуючи таким чином, на що вони насправді найчастіше витрачають гроші. </w:t>
            </w:r>
          </w:p>
          <w:p w:rsidR="00480D0D" w:rsidRPr="005D2AEA" w:rsidRDefault="001F1C34" w:rsidP="001F1C34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Вправа дає  ш</w:t>
            </w:r>
            <w:r w:rsidR="00313C79" w:rsidRPr="005D2AEA">
              <w:rPr>
                <w:rFonts w:ascii="Times New Roman" w:hAnsi="Times New Roman" w:cs="Times New Roman"/>
              </w:rPr>
              <w:t xml:space="preserve">видке візуальне визначення основних сфер витрат </w:t>
            </w:r>
            <w:r w:rsidRPr="005D2AEA">
              <w:rPr>
                <w:rFonts w:ascii="Times New Roman" w:hAnsi="Times New Roman" w:cs="Times New Roman"/>
              </w:rPr>
              <w:t xml:space="preserve">сучасних підлітків </w:t>
            </w:r>
            <w:r w:rsidR="00313C79" w:rsidRPr="005D2AEA">
              <w:rPr>
                <w:rFonts w:ascii="Times New Roman" w:hAnsi="Times New Roman" w:cs="Times New Roman"/>
              </w:rPr>
              <w:t xml:space="preserve">і </w:t>
            </w:r>
            <w:r w:rsidRPr="005D2AEA">
              <w:rPr>
                <w:rFonts w:ascii="Times New Roman" w:hAnsi="Times New Roman" w:cs="Times New Roman"/>
              </w:rPr>
              <w:t xml:space="preserve">мотивує їх до </w:t>
            </w:r>
            <w:r w:rsidR="00313C79" w:rsidRPr="005D2AEA">
              <w:rPr>
                <w:rFonts w:ascii="Times New Roman" w:hAnsi="Times New Roman" w:cs="Times New Roman"/>
              </w:rPr>
              <w:t xml:space="preserve">необхідності </w:t>
            </w:r>
            <w:r w:rsidRPr="005D2AEA">
              <w:rPr>
                <w:rFonts w:ascii="Times New Roman" w:hAnsi="Times New Roman" w:cs="Times New Roman"/>
              </w:rPr>
              <w:t>навчатися грамотно   управляти грошима</w:t>
            </w:r>
            <w:r w:rsidR="00313C79" w:rsidRPr="005D2AEA">
              <w:rPr>
                <w:rFonts w:ascii="Times New Roman" w:hAnsi="Times New Roman" w:cs="Times New Roman"/>
              </w:rPr>
              <w:t>.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 w:rsidP="00D73925">
            <w:pPr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623910CB" wp14:editId="42461403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97044F" w:rsidRPr="005D2AEA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Основи </w:t>
            </w:r>
          </w:p>
          <w:p w:rsidR="00D856F4" w:rsidRPr="005D2AEA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(Дія</w:t>
            </w:r>
            <w:r w:rsidR="00D856F4"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856F4" w:rsidRPr="005D2AEA" w:rsidRDefault="00D856F4" w:rsidP="00EC7DB3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="005366CC" w:rsidRPr="005D2AEA" w:rsidRDefault="005366CC" w:rsidP="00EC7DB3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Дія:</w:t>
            </w:r>
          </w:p>
          <w:p w:rsidR="005366CC" w:rsidRPr="005D2AEA" w:rsidRDefault="005366CC" w:rsidP="00EC7DB3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Групова дискусія "</w:t>
            </w:r>
            <w:r w:rsidR="00AE0A99" w:rsidRPr="005D2AEA">
              <w:rPr>
                <w:rFonts w:ascii="Times New Roman" w:hAnsi="Times New Roman" w:cs="Times New Roman"/>
              </w:rPr>
              <w:t xml:space="preserve"> Гроші на Острові </w:t>
            </w:r>
            <w:r w:rsidRPr="005D2AEA">
              <w:rPr>
                <w:rFonts w:ascii="Times New Roman" w:hAnsi="Times New Roman" w:cs="Times New Roman"/>
              </w:rPr>
              <w:t>".</w:t>
            </w:r>
          </w:p>
          <w:p w:rsidR="005366CC" w:rsidRPr="005D2AEA" w:rsidRDefault="005366CC" w:rsidP="00EC7DB3">
            <w:pPr>
              <w:rPr>
                <w:rFonts w:ascii="Times New Roman" w:hAnsi="Times New Roman" w:cs="Times New Roman"/>
              </w:rPr>
            </w:pPr>
          </w:p>
          <w:p w:rsidR="00D856F4" w:rsidRPr="005D2AEA" w:rsidRDefault="00D856F4" w:rsidP="00970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AE0A99" w:rsidRPr="005D2AEA" w:rsidRDefault="00AE0A99" w:rsidP="00AE0A99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 xml:space="preserve">Учитель запитує в учнів: </w:t>
            </w:r>
            <w:r w:rsidRPr="005D2AEA">
              <w:rPr>
                <w:rFonts w:ascii="Times New Roman" w:hAnsi="Times New Roman" w:cs="Times New Roman"/>
                <w:i/>
              </w:rPr>
              <w:t>"Уявіть, що Ви маєте потрапили на безлюдний острів і прожити там 7 днів. Зараз  у Вас є 1000 гривень. На що ви їх витратите, знаючи, що вам потрібна вижити і повернутися додому?"</w:t>
            </w:r>
          </w:p>
          <w:p w:rsidR="00D856F4" w:rsidRPr="005D2AEA" w:rsidRDefault="00AE0A99" w:rsidP="00CB0279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 xml:space="preserve">Мета вправи: провести межу між "потребами" (вода, інструменти, зв'язок) та "бажаннями" (чіпси, </w:t>
            </w:r>
            <w:r w:rsidR="00CB0279" w:rsidRPr="005D2AEA">
              <w:rPr>
                <w:rFonts w:ascii="Times New Roman" w:hAnsi="Times New Roman" w:cs="Times New Roman"/>
              </w:rPr>
              <w:t xml:space="preserve">наклейки, </w:t>
            </w:r>
            <w:r w:rsidRPr="005D2AEA">
              <w:rPr>
                <w:rFonts w:ascii="Times New Roman" w:hAnsi="Times New Roman" w:cs="Times New Roman"/>
              </w:rPr>
              <w:t xml:space="preserve">новий </w:t>
            </w:r>
            <w:proofErr w:type="spellStart"/>
            <w:r w:rsidR="00CB0279" w:rsidRPr="005D2AEA">
              <w:rPr>
                <w:rFonts w:ascii="Times New Roman" w:hAnsi="Times New Roman" w:cs="Times New Roman"/>
              </w:rPr>
              <w:t>скейт</w:t>
            </w:r>
            <w:proofErr w:type="spellEnd"/>
            <w:r w:rsidR="00CB0279" w:rsidRPr="005D2AEA">
              <w:rPr>
                <w:rFonts w:ascii="Times New Roman" w:hAnsi="Times New Roman" w:cs="Times New Roman"/>
              </w:rPr>
              <w:t xml:space="preserve"> тощо</w:t>
            </w:r>
            <w:r w:rsidRPr="005D2AEA">
              <w:rPr>
                <w:rFonts w:ascii="Times New Roman" w:hAnsi="Times New Roman" w:cs="Times New Roman"/>
              </w:rPr>
              <w:t>).</w:t>
            </w:r>
          </w:p>
        </w:tc>
      </w:tr>
      <w:tr w:rsidR="00A52211" w:rsidTr="00313C79">
        <w:tc>
          <w:tcPr>
            <w:tcW w:w="1247" w:type="dxa"/>
          </w:tcPr>
          <w:p w:rsidR="00A52211" w:rsidRDefault="00A52211" w:rsidP="00D73925">
            <w:pPr>
              <w:jc w:val="center"/>
              <w:rPr>
                <w:noProof/>
                <w:lang w:eastAsia="uk-UA"/>
              </w:rPr>
            </w:pPr>
          </w:p>
        </w:tc>
        <w:tc>
          <w:tcPr>
            <w:tcW w:w="1730" w:type="dxa"/>
          </w:tcPr>
          <w:p w:rsidR="0097044F" w:rsidRPr="005D2AEA" w:rsidRDefault="0097044F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Основи </w:t>
            </w:r>
          </w:p>
          <w:p w:rsidR="00A52211" w:rsidRPr="005D2AEA" w:rsidRDefault="00A52211" w:rsidP="009704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(Теорія)</w:t>
            </w:r>
          </w:p>
        </w:tc>
        <w:tc>
          <w:tcPr>
            <w:tcW w:w="2268" w:type="dxa"/>
          </w:tcPr>
          <w:p w:rsidR="00A52211" w:rsidRPr="005D2AEA" w:rsidRDefault="0097044F" w:rsidP="0097044F">
            <w:pPr>
              <w:rPr>
                <w:rFonts w:ascii="Times New Roman" w:hAnsi="Times New Roman" w:cs="Times New Roman"/>
              </w:rPr>
            </w:pPr>
            <w:proofErr w:type="spellStart"/>
            <w:r w:rsidRPr="005D2AEA">
              <w:rPr>
                <w:rFonts w:ascii="Times New Roman" w:hAnsi="Times New Roman" w:cs="Times New Roman"/>
              </w:rPr>
              <w:t>Мінілекція</w:t>
            </w:r>
            <w:proofErr w:type="spellEnd"/>
            <w:r w:rsidRPr="005D2AEA">
              <w:rPr>
                <w:rFonts w:ascii="Times New Roman" w:hAnsi="Times New Roman" w:cs="Times New Roman"/>
              </w:rPr>
              <w:t xml:space="preserve"> "Підприємливість: як зародити іскру".</w:t>
            </w:r>
          </w:p>
        </w:tc>
        <w:tc>
          <w:tcPr>
            <w:tcW w:w="5670" w:type="dxa"/>
          </w:tcPr>
          <w:p w:rsidR="000B2E56" w:rsidRPr="005D2AEA" w:rsidRDefault="000B2E56" w:rsidP="00CB0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Учитель звертається до учнів: </w:t>
            </w:r>
          </w:p>
          <w:p w:rsidR="00CB0279" w:rsidRPr="005D2AEA" w:rsidRDefault="000B2E56" w:rsidP="00CB02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7677D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Уявіть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, 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що Ви </w:t>
            </w:r>
            <w:r w:rsidR="007677D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г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оловний </w:t>
            </w:r>
            <w:r w:rsidR="007677D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ф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інансовий </w:t>
            </w:r>
            <w:r w:rsidR="007677D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д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иректор  </w:t>
            </w:r>
            <w:r w:rsidR="007677D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вого </w:t>
            </w:r>
            <w:r w:rsidR="007677D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жи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ття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Підніміть руки, хто вважає, що ваші фінансові рішення зараз не мають значення?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...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Це міф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?... Ні.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Ви вже зараз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г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оловний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ф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інансовий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д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иректор своєї кишені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, тобто фінансового гаманця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. І ваші рішення сьогодні визначають, чи зможете ви купити бажану річ через місяць, чи просто з'їсте її вартість у чіпсах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і без потрібних розвагах. Запам’ятайте гасло: </w:t>
            </w:r>
            <w:r w:rsidR="005D2AEA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"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Твій гаманець – твій пульт управління життям."</w:t>
            </w:r>
          </w:p>
          <w:p w:rsidR="000B2E56" w:rsidRPr="005D2AEA" w:rsidRDefault="000B2E56" w:rsidP="00CB0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B0279" w:rsidRPr="005D2AEA" w:rsidRDefault="000B2E56" w:rsidP="00CB02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Яке значення для Вас має слово 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"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к</w:t>
            </w:r>
            <w:r w:rsidR="00CB027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од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"?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...(учні роздумують разом із вчителем)</w:t>
            </w:r>
          </w:p>
          <w:p w:rsidR="00CB0279" w:rsidRPr="005D2AEA" w:rsidRDefault="00CB0279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код — це не складна формула</w:t>
            </w:r>
            <w:r w:rsidR="000B2E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Це </w:t>
            </w:r>
            <w:r w:rsidR="000B2E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система правил, які </w:t>
            </w:r>
            <w:r w:rsidR="000B2E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встановлює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те,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щоб 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ваші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гроші працювали на 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 не навпаки.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Важливо розуміти, що</w:t>
            </w:r>
            <w:r w:rsidR="00641C56" w:rsidRPr="005D2AEA">
              <w:rPr>
                <w:rFonts w:ascii="Times New Roman" w:hAnsi="Times New Roman" w:cs="Times New Roman"/>
              </w:rPr>
              <w:t xml:space="preserve"> 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 розглядаємо гроші не як папірці, а як енергію та рішення. На прикладі ситуацій з життя спробуємо скласти формулу</w:t>
            </w:r>
            <w:r w:rsidR="00533A8C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фінансового коду.</w:t>
            </w:r>
          </w:p>
          <w:p w:rsidR="002B1B28" w:rsidRPr="005D2AEA" w:rsidRDefault="002B1B28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Блок 1. </w:t>
            </w:r>
          </w:p>
          <w:p w:rsidR="00CB0279" w:rsidRPr="005D2AEA" w:rsidRDefault="002B1B28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BDBE209" wp14:editId="0D7B31FD">
                  <wp:extent cx="250190" cy="25019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0279" w:rsidRPr="005D2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1</w:t>
            </w:r>
            <w:r w:rsidR="00641C56" w:rsidRPr="005D2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«Я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к </w:t>
            </w:r>
            <w:proofErr w:type="spellStart"/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TikTok</w:t>
            </w:r>
            <w:proofErr w:type="spellEnd"/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з'їв 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б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юджет</w:t>
            </w:r>
            <w:r w:rsidR="00641C56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Артема».</w:t>
            </w:r>
          </w:p>
          <w:p w:rsidR="00641C56" w:rsidRPr="005D2AEA" w:rsidRDefault="00641C56" w:rsidP="005D2AE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Артем – звичайний підліток, який отримав 500 грн на тиждень. У понеділок Він побачив у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TikTok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тренд: «Спробуй цей новий напій!» </w:t>
            </w:r>
          </w:p>
          <w:p w:rsidR="00641C56" w:rsidRPr="005D2AEA" w:rsidRDefault="00641C56" w:rsidP="005D2AE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У вівторок –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скіни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для гри. </w:t>
            </w:r>
          </w:p>
          <w:p w:rsidR="00641C56" w:rsidRPr="005D2AEA" w:rsidRDefault="00641C56" w:rsidP="005D2AE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У середу – зустріч з друзями в кав'ярні, бо всі ж там були. </w:t>
            </w:r>
          </w:p>
          <w:p w:rsidR="00641C56" w:rsidRPr="005D2AEA" w:rsidRDefault="00641C56" w:rsidP="005D2AE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До п'ятниці його гаманець показував:  «гроші не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lastRenderedPageBreak/>
              <w:t xml:space="preserve">знайдено». </w:t>
            </w:r>
          </w:p>
          <w:p w:rsidR="00533A8C" w:rsidRPr="005D2AEA" w:rsidRDefault="00641C56" w:rsidP="005D2AE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Коли він захотів купити квиток у кіно на вихідних,то вже не мав чим платити, і довелося просити додатково кошти у</w:t>
            </w:r>
            <w:r w:rsidR="00533A8C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батьків.</w:t>
            </w:r>
          </w:p>
          <w:p w:rsidR="00641C56" w:rsidRPr="005D2AEA" w:rsidRDefault="00641C56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</w:t>
            </w:r>
            <w:r w:rsidR="00533A8C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історія про нульовий бюджет, де Артем керувався </w:t>
            </w:r>
            <w:r w:rsidR="00533A8C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принципом: «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хочу зараз</w:t>
            </w:r>
            <w:r w:rsidR="00533A8C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», а не «не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треба потім</w:t>
            </w:r>
            <w:r w:rsidR="00533A8C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641C56" w:rsidRPr="005D2AEA" w:rsidRDefault="00533A8C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Висновок (фінансова мудрість): Ваш тижневий бюджет – це не скарбничка, яку Ви спустошуєте Це інструмент, який треба розподілити на життєво необхідні потреби ("паливо для життя": їжа, проїзд) і "паливо для душі: хобі і розваги, але завжди відкладай</w:t>
            </w:r>
            <w:r w:rsidR="006C7ED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 кошти,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хоч</w:t>
            </w:r>
            <w:r w:rsidR="006C7ED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 б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10% </w:t>
            </w:r>
            <w:r w:rsidR="006C7ED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особистий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ба</w:t>
            </w:r>
            <w:r w:rsidR="006C7ED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6C7ED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резерву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(накопичення).</w:t>
            </w:r>
          </w:p>
          <w:p w:rsidR="00CB0279" w:rsidRPr="005D2AEA" w:rsidRDefault="00CB0279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Артем не ма</w:t>
            </w:r>
            <w:r w:rsidR="006C7ED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системи, і його гроші просто «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витікали</w:t>
            </w:r>
            <w:r w:rsidR="006C7ED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Якби він мав 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дієву формулу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він би вистояв."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цього зручно користуватися «Правилом 3-х конвертів»</w:t>
            </w:r>
          </w:p>
          <w:p w:rsidR="00887107" w:rsidRPr="005D2AEA" w:rsidRDefault="00887107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Учитель візуально представляє учням 3 картки (конверти) з написами:</w:t>
            </w:r>
          </w:p>
          <w:p w:rsidR="00887107" w:rsidRPr="005D2AEA" w:rsidRDefault="0027537C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Конверт 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1.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Потреби- це те, без чого не обійтися (проїзд, обід).</w:t>
            </w:r>
          </w:p>
          <w:p w:rsidR="00887107" w:rsidRPr="005D2AEA" w:rsidRDefault="0027537C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Конверт 2</w:t>
            </w:r>
            <w:r w:rsidR="00887107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Бажання, те, що робить життя приємнішим (гра, піца, хобі).</w:t>
            </w:r>
          </w:p>
          <w:p w:rsidR="00887107" w:rsidRPr="005D2AEA" w:rsidRDefault="0027537C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Конверт 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3.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Накопичення: гроші для майбутнього (подорож, курси).</w:t>
            </w:r>
          </w:p>
          <w:p w:rsidR="00887107" w:rsidRPr="005D2AEA" w:rsidRDefault="0027537C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Тут працює п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равило 50/30/20 або 70/20/10: Навіть якщо це кишенькові гроші, спробуйте розподілити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 таким чином</w:t>
            </w:r>
            <w:r w:rsidR="00887107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щоб завжди залишалася частина на "Скарбничку".</w:t>
            </w:r>
          </w:p>
          <w:p w:rsidR="00887107" w:rsidRPr="005D2AEA" w:rsidRDefault="0027537C" w:rsidP="005D2AE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Пригадайте витрати своїх останніх 100 гривень… Скільки із них дійсно пішло на потреби? А скільки на бажання? Ви здивуєтесь, як багато "потреб" виявляються "бажаннями", коли починаєш рахувати."</w:t>
            </w:r>
          </w:p>
          <w:p w:rsidR="002B1B28" w:rsidRPr="005D2AEA" w:rsidRDefault="00CB0279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Блок 2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2B1B2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 коли-небудь заходили в магазин, щоб купити щось одне, а виходили з п'ятьма зайвими речами? Це – пастка імпульсу. Маркетологи знають, що ми часто купуємо на емоціях. Вони використовують відповідні слова «терміново!», «знижка 70%», «тільки сьогодні!». Вони змушують нас вирішувати «тієї ж секунди»…</w:t>
            </w:r>
          </w:p>
          <w:p w:rsidR="00CB0279" w:rsidRPr="005D2AEA" w:rsidRDefault="00CB0279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​</w:t>
            </w:r>
            <w:r w:rsidRPr="005D2A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3D771B2" wp14:editId="4B317B9A">
                  <wp:extent cx="251209" cy="251209"/>
                  <wp:effectExtent l="0" t="0" r="0" b="0"/>
                  <wp:docPr id="19" name="Рисунок 19" descr="🗣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🗣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33" cy="25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2: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B1B28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Пастка імпульсивних купівель. «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Про "</w:t>
            </w:r>
            <w:r w:rsidR="002B1B28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в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игідні" </w:t>
            </w:r>
            <w:r w:rsidR="002B1B28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з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нижки</w:t>
            </w:r>
            <w:r w:rsidR="002B1B28"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». </w:t>
            </w:r>
          </w:p>
          <w:p w:rsidR="002B1B28" w:rsidRPr="005D2AEA" w:rsidRDefault="002B1B28" w:rsidP="005D2AEA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"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Кейс Олі, або як вона купила </w:t>
            </w:r>
            <w:r w:rsidR="0038785E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«п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овітря</w:t>
            </w:r>
            <w:r w:rsidR="0038785E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»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" (</w:t>
            </w:r>
            <w:r w:rsidR="0038785E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ро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кібербезпеку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та шахрайство)</w:t>
            </w:r>
            <w:r w:rsidR="0038785E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  <w:p w:rsidR="002B1B28" w:rsidRPr="005D2AEA" w:rsidRDefault="002B1B28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"Оля мріяла про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брендовий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світшот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. Побачила в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Інстаграмі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сторінку з величезною знижкою. </w:t>
            </w:r>
            <w:r w:rsidR="0038785E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«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Останній розмір, поспішай!</w:t>
            </w:r>
            <w:r w:rsidR="0038785E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»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Вона швидко перевела гроші на картку, а сторінка... зникла. Просто випарувалася. Оля купила не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світшот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, а повітря.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Вона стала жертвою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фішингу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(спокус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золотої рибки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), бо емоція 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вигідної покупки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заглушила 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голос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розум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2B1B28" w:rsidRPr="005D2AEA" w:rsidRDefault="002B1B28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Висновок (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фінансова мудрість інтернеті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): 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кщо це занадто 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гарно, вигідно і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добре, щоб бути правдою, це, швидше за все, пастка. Ніколи не вводь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дані картки на сумнівних сайтах і не плат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іть дуже, дуже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вигідні пропозиції в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соцмережах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B0279" w:rsidRPr="005D2AEA" w:rsidRDefault="00CB0279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Проти 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емоційного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мпульсу</w:t>
            </w:r>
            <w:r w:rsidR="0038785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є дві зброї. </w:t>
            </w:r>
          </w:p>
          <w:p w:rsidR="00CB0279" w:rsidRPr="005D2AEA" w:rsidRDefault="0038785E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равило 24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ни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(Або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равило "Тайм-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уту")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я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кщо хочеш щось купити, особливо дороге, – дай собі 24 години на роздуми.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через добу ти все ще хочеш цю річ, і вона вписується у твій бюджет, – купуй. Якщо ні (а так буває у 80% випадків) – ти щойно зберіг гроші.</w:t>
            </w:r>
          </w:p>
          <w:p w:rsidR="00CB0279" w:rsidRPr="005D2AEA" w:rsidRDefault="0038785E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Ціна г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одини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Перевед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іть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ціну товару у свій час.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</w:t>
            </w:r>
            <w:r w:rsidR="00556772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риклад: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кщо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  можете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ити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 грн/год (допомагаючи вдома, підробітком, чи просто якщо це твої кишенькові гроші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день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то нова гра за 500 грн – це 10 годин твого життя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часу.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Задайте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обі запитання «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Чи справді ця гра вартує 10 годин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мого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часу?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:rsidR="00476E4F" w:rsidRPr="005D2AEA" w:rsidRDefault="00476E4F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Загалом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Оля піддалася на занадто хорошу пропозицію. У світі фінансів завжди є правило: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сир – тільки в мишоловці."</w:t>
            </w:r>
          </w:p>
          <w:p w:rsidR="00CB0279" w:rsidRPr="005D2AEA" w:rsidRDefault="00476E4F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Блок 3. Звертайте увагу на </w:t>
            </w:r>
            <w:r w:rsidR="00411FC1" w:rsidRPr="000A21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“</w:t>
            </w:r>
            <w:proofErr w:type="spellStart"/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Стоп-Сигн</w:t>
            </w:r>
            <w:proofErr w:type="spellEnd"/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f</w:t>
            </w:r>
            <w:proofErr w:type="spellStart"/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</w:t>
            </w:r>
            <w:proofErr w:type="spellEnd"/>
            <w:r w:rsidR="00411FC1" w:rsidRPr="000A21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”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які мають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насторожити:</w:t>
            </w:r>
          </w:p>
          <w:p w:rsidR="00CB0279" w:rsidRPr="005D2AEA" w:rsidRDefault="00476E4F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"Терміново, зараз, не думай!" –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 тиск, а не вигідна пропозиція. Фінансові рішення мають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прийматися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спокійн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о.</w:t>
            </w:r>
          </w:p>
          <w:p w:rsidR="00CB0279" w:rsidRPr="005D2AEA" w:rsidRDefault="00476E4F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"Виграш, про який ти не знав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/не знала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." –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не бра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участі в лотереї?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 вигра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!</w:t>
            </w:r>
          </w:p>
          <w:p w:rsidR="00CB0279" w:rsidRPr="005D2AEA" w:rsidRDefault="00476E4F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Запит на CVV/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ароль/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 із СМС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Ваш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банк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ніколи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 просить це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 я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кщо </w:t>
            </w:r>
            <w:proofErr w:type="spellStart"/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ть</w:t>
            </w:r>
            <w:proofErr w:type="spellEnd"/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це 100% шахраї. Негайно клад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іть</w:t>
            </w:r>
            <w:r w:rsidR="00CB0279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слухавку.</w:t>
            </w:r>
          </w:p>
          <w:p w:rsidR="00CB0279" w:rsidRPr="005D2AEA" w:rsidRDefault="00CB0279" w:rsidP="005D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Будь</w:t>
            </w:r>
            <w:r w:rsidR="00476E4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 мудрими,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 вір</w:t>
            </w:r>
            <w:r w:rsidR="00476E4F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першому кліку.</w:t>
            </w:r>
          </w:p>
          <w:p w:rsidR="00C519AA" w:rsidRPr="005D2AEA" w:rsidRDefault="00CB0279" w:rsidP="005D2AEA">
            <w:pPr>
              <w:jc w:val="both"/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Фінансовий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 – це не магія, це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особисту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дисциплін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у. Це просто рішення, де Ви маєте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бути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проактивним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не реактивним. Тепер перевіримо ваші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усвідомлен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</w:t>
            </w:r>
            <w:r w:rsidR="00411FC1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знання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грі!"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 w:rsidP="00D73925">
            <w:pPr>
              <w:jc w:val="center"/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66234AB2" wp14:editId="72F5795C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5D2AEA" w:rsidRDefault="00D856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4. Будівництво (Практика)</w:t>
            </w:r>
          </w:p>
        </w:tc>
        <w:tc>
          <w:tcPr>
            <w:tcW w:w="2268" w:type="dxa"/>
          </w:tcPr>
          <w:p w:rsidR="00D856F4" w:rsidRPr="005D2AEA" w:rsidRDefault="00D856F4" w:rsidP="002F735D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D856F4" w:rsidRPr="005D2AEA" w:rsidRDefault="00D856F4" w:rsidP="00EC7DB3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 xml:space="preserve">Дія: </w:t>
            </w:r>
            <w:r w:rsidR="00476E4F" w:rsidRPr="005D2AEA">
              <w:rPr>
                <w:rFonts w:ascii="Times New Roman" w:hAnsi="Times New Roman" w:cs="Times New Roman"/>
              </w:rPr>
              <w:t xml:space="preserve">інтерактивна </w:t>
            </w:r>
            <w:proofErr w:type="spellStart"/>
            <w:r w:rsidR="00476E4F" w:rsidRPr="005D2AEA">
              <w:rPr>
                <w:rFonts w:ascii="Times New Roman" w:hAnsi="Times New Roman" w:cs="Times New Roman"/>
              </w:rPr>
              <w:t>гра-квест</w:t>
            </w:r>
            <w:proofErr w:type="spellEnd"/>
            <w:r w:rsidR="00476E4F" w:rsidRPr="005D2AEA">
              <w:rPr>
                <w:rFonts w:ascii="Times New Roman" w:hAnsi="Times New Roman" w:cs="Times New Roman"/>
              </w:rPr>
              <w:t xml:space="preserve"> "Фінансовий </w:t>
            </w:r>
            <w:r w:rsidR="00411FC1" w:rsidRPr="005D2AEA">
              <w:rPr>
                <w:rFonts w:ascii="Times New Roman" w:hAnsi="Times New Roman" w:cs="Times New Roman"/>
              </w:rPr>
              <w:t>д</w:t>
            </w:r>
            <w:r w:rsidR="00476E4F" w:rsidRPr="005D2AEA">
              <w:rPr>
                <w:rFonts w:ascii="Times New Roman" w:hAnsi="Times New Roman" w:cs="Times New Roman"/>
              </w:rPr>
              <w:t>етектив</w:t>
            </w:r>
            <w:r w:rsidRPr="005D2AEA">
              <w:rPr>
                <w:rFonts w:ascii="Times New Roman" w:hAnsi="Times New Roman" w:cs="Times New Roman"/>
              </w:rPr>
              <w:t>".</w:t>
            </w:r>
          </w:p>
          <w:p w:rsidR="00D856F4" w:rsidRPr="005D2AEA" w:rsidRDefault="00D856F4" w:rsidP="00EC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831E8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Робота в малих групах (3-4 особи). Кожна група отримує </w:t>
            </w:r>
            <w:r w:rsidR="00556772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один із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556772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-х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Кейс-</w:t>
            </w:r>
            <w:r w:rsidR="00556772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арт</w:t>
            </w:r>
            <w:r w:rsidR="00556772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 із відповідними   запитаннями для д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етективів</w:t>
            </w:r>
          </w:p>
          <w:p w:rsidR="00556772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"Дзвонить Банк" (Телефонне шахрайство) </w:t>
            </w:r>
          </w:p>
          <w:p w:rsidR="00556772" w:rsidRPr="005D2AEA" w:rsidRDefault="00556772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Завдання на картці 1. </w:t>
            </w:r>
          </w:p>
          <w:p w:rsidR="00D831E8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Вам дзвонить "співробітник банку" і каже, що твою картку зламано. Щоб "заблокувати шахраїв", потрібно терміново назвати три цифри на звороті картки (CVV). Як Ви перевірите цю інформацію? Що Ви скажете"співробітнику"?</w:t>
            </w:r>
          </w:p>
          <w:p w:rsidR="00556772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"Тест на Інвестора" (Піраміда) </w:t>
            </w:r>
          </w:p>
          <w:p w:rsidR="00556772" w:rsidRPr="005D2AEA" w:rsidRDefault="00556772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Завдання на картці 2.</w:t>
            </w:r>
          </w:p>
          <w:p w:rsidR="00D831E8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Знайомий пропонує: "Я інвестую твої 200 грн. Ти приводиш ще 3 друзів, і вже за тиждень </w:t>
            </w:r>
            <w:r w:rsidR="00556772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и маєш 600 грн без зусиль. Це супер-схема!" Чому ця схема небезпечна? Яке правило ти порушуєш, беручи в ній участь?</w:t>
            </w:r>
          </w:p>
          <w:p w:rsidR="00556772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3 "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Фріланс-Обман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(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Фішинг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/Дані) </w:t>
            </w:r>
          </w:p>
          <w:p w:rsidR="00556772" w:rsidRPr="005D2AEA" w:rsidRDefault="00556772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Завдання на картці 3.</w:t>
            </w:r>
          </w:p>
          <w:p w:rsidR="00D831E8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Ти знайшов</w:t>
            </w:r>
            <w:r w:rsidR="00556772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/знайшла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вакансію на "легку роботу" в інтернеті. Щоб отримати перше завдання, потрібно заповнити форму: ПІБ, номер телефону, і... пароль від електронної пошти. Які дані можна давати, а які — </w:t>
            </w:r>
            <w:r w:rsid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ніколи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? Що насправді хочуть отримати шахраї?</w:t>
            </w:r>
          </w:p>
          <w:p w:rsidR="00556772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 "Овердрафт-Пастка" (Борг) </w:t>
            </w:r>
          </w:p>
          <w:p w:rsidR="00556772" w:rsidRPr="005D2AEA" w:rsidRDefault="00556772" w:rsidP="005567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Завдання на картці 4.</w:t>
            </w:r>
          </w:p>
          <w:p w:rsidR="00D856F4" w:rsidRPr="005D2AEA" w:rsidRDefault="00D831E8" w:rsidP="0055677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Ти хотів</w:t>
            </w:r>
            <w:r w:rsidR="00556772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/хотіла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купити нову гру, але грошей не вистачило. Банк дозволив тобі піти в мінус на 100 грн. Через тиждень твій борг вже 120 грн (з відсотками). Чи варто використовувати "гроші банку" (кредит, овердрафт) для бажань, а не потреб? Як швидко ти повинен</w:t>
            </w:r>
            <w:r w:rsidR="00556772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/повинна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повернути ці гроші?</w:t>
            </w:r>
            <w:r w:rsidR="00190B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(Додаток 1)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 w:rsidP="00D73925">
            <w:pPr>
              <w:jc w:val="center"/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501FA038" wp14:editId="68525F4E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5D2AEA" w:rsidRDefault="00D856F4" w:rsidP="00CB6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5. Дзеркало (Зворотний зв'язок)</w:t>
            </w:r>
          </w:p>
          <w:p w:rsidR="00D856F4" w:rsidRPr="005D2AEA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856F4" w:rsidRPr="005D2AEA" w:rsidRDefault="00D856F4" w:rsidP="00EC7DB3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="00556772" w:rsidRPr="005D2AEA" w:rsidRDefault="00D856F4" w:rsidP="00D831E8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 xml:space="preserve">Дія: </w:t>
            </w:r>
            <w:r w:rsidR="00D831E8" w:rsidRPr="005D2AEA">
              <w:rPr>
                <w:rFonts w:ascii="Times New Roman" w:hAnsi="Times New Roman" w:cs="Times New Roman"/>
              </w:rPr>
              <w:t xml:space="preserve">Презентація "Креативна </w:t>
            </w:r>
          </w:p>
          <w:p w:rsidR="00D856F4" w:rsidRPr="005D2AEA" w:rsidRDefault="00D831E8" w:rsidP="00D831E8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контр</w:t>
            </w:r>
            <w:r w:rsidR="00556772" w:rsidRPr="005D2AEA">
              <w:rPr>
                <w:rFonts w:ascii="Times New Roman" w:hAnsi="Times New Roman" w:cs="Times New Roman"/>
              </w:rPr>
              <w:t>-</w:t>
            </w:r>
            <w:r w:rsidRPr="005D2AEA">
              <w:rPr>
                <w:rFonts w:ascii="Times New Roman" w:hAnsi="Times New Roman" w:cs="Times New Roman"/>
              </w:rPr>
              <w:t>дія"</w:t>
            </w:r>
          </w:p>
        </w:tc>
        <w:tc>
          <w:tcPr>
            <w:tcW w:w="5670" w:type="dxa"/>
          </w:tcPr>
          <w:p w:rsidR="00D831E8" w:rsidRPr="005D2AEA" w:rsidRDefault="00D831E8" w:rsidP="00D831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Завдання: Кожна команда обирає один кейс, який здався їм найцікавішим, і розробляє креативний, але дуже чіткий спосіб протидії. Формати презентації кожна команда обирає із варіантів:</w:t>
            </w:r>
          </w:p>
          <w:p w:rsidR="00D831E8" w:rsidRPr="005D2AEA" w:rsidRDefault="00D831E8" w:rsidP="00D831E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Мем-Порада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  <w:r w:rsidR="00556772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Група формулює найсмішніший або найвлучніший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мем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/гасло-попередження для цього кейсу.</w:t>
            </w:r>
          </w:p>
          <w:p w:rsidR="00D831E8" w:rsidRPr="005D2AEA" w:rsidRDefault="00D831E8" w:rsidP="00D831E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"Сценка-Відмова"</w:t>
            </w:r>
            <w:r w:rsidR="00556772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Коротка сценка, як би ти круто і впевнено відмовився від пропозиції шахрая (наприклад, "Я скажу сам не користуюсь і вам не раджу, а потім заблокую").</w:t>
            </w:r>
          </w:p>
          <w:p w:rsidR="00C519AA" w:rsidRPr="005D2AEA" w:rsidRDefault="00D831E8" w:rsidP="00083B4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"Правило Трикутника" (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постер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Група малює (на дошці чи аркуші) три найважливіші кроки, які потрібно зробити, щоб не попастися на гачок саме в цьому кейсі.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>
            <w:r>
              <w:rPr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2F799231" wp14:editId="65EA1C2B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AB19D8C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w:drawing>
                <wp:inline distT="0" distB="0" distL="0" distR="0" wp14:anchorId="61478A91" wp14:editId="109BBA90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5D2AEA" w:rsidRDefault="00D85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b/>
                <w:sz w:val="24"/>
                <w:szCs w:val="24"/>
              </w:rPr>
              <w:t>6. Підсилення (</w:t>
            </w:r>
            <w:r w:rsidRPr="005D2AEA">
              <w:rPr>
                <w:rFonts w:ascii="Times New Roman" w:hAnsi="Times New Roman" w:cs="Times New Roman"/>
                <w:b/>
              </w:rPr>
              <w:t>Закріплення)</w:t>
            </w:r>
          </w:p>
        </w:tc>
        <w:tc>
          <w:tcPr>
            <w:tcW w:w="2268" w:type="dxa"/>
          </w:tcPr>
          <w:p w:rsidR="00D856F4" w:rsidRPr="005D2AEA" w:rsidRDefault="00D856F4" w:rsidP="00EC7DB3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="00D856F4" w:rsidRPr="005D2AEA" w:rsidRDefault="00D856F4" w:rsidP="00E17F38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 xml:space="preserve">Дія: </w:t>
            </w:r>
            <w:proofErr w:type="spellStart"/>
            <w:r w:rsidR="00083B4E" w:rsidRPr="005D2AEA">
              <w:rPr>
                <w:rFonts w:ascii="Times New Roman" w:hAnsi="Times New Roman" w:cs="Times New Roman"/>
              </w:rPr>
              <w:t>і</w:t>
            </w:r>
            <w:r w:rsidR="00E17F38" w:rsidRPr="005D2AEA">
              <w:rPr>
                <w:rFonts w:ascii="Times New Roman" w:hAnsi="Times New Roman" w:cs="Times New Roman"/>
              </w:rPr>
              <w:t>н</w:t>
            </w:r>
            <w:r w:rsidR="00083B4E" w:rsidRPr="005D2AEA">
              <w:rPr>
                <w:rFonts w:ascii="Times New Roman" w:hAnsi="Times New Roman" w:cs="Times New Roman"/>
              </w:rPr>
              <w:t>терактив</w:t>
            </w:r>
            <w:proofErr w:type="spellEnd"/>
            <w:r w:rsidR="00E17F38" w:rsidRPr="005D2AEA">
              <w:rPr>
                <w:rFonts w:ascii="Times New Roman" w:hAnsi="Times New Roman" w:cs="Times New Roman"/>
              </w:rPr>
              <w:t xml:space="preserve"> </w:t>
            </w:r>
            <w:r w:rsidR="00083B4E" w:rsidRPr="005D2AEA">
              <w:rPr>
                <w:rFonts w:ascii="Times New Roman" w:hAnsi="Times New Roman" w:cs="Times New Roman"/>
              </w:rPr>
              <w:t>"Лінія Думок".</w:t>
            </w:r>
          </w:p>
        </w:tc>
        <w:tc>
          <w:tcPr>
            <w:tcW w:w="5670" w:type="dxa"/>
          </w:tcPr>
          <w:p w:rsidR="00083B4E" w:rsidRPr="005D2AEA" w:rsidRDefault="00E17F38" w:rsidP="00083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Тези 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обговорення:</w:t>
            </w:r>
          </w:p>
          <w:p w:rsidR="00083B4E" w:rsidRPr="005D2AEA" w:rsidRDefault="00E17F38" w:rsidP="005D2A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="00083B4E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Що Ви оберете сьогодні кредиту чи каву?</w:t>
            </w:r>
          </w:p>
          <w:p w:rsidR="00083B4E" w:rsidRPr="005D2AEA" w:rsidRDefault="00083B4E" w:rsidP="005D2AE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Кредитка чи Кава? </w:t>
            </w:r>
          </w:p>
          <w:p w:rsidR="00E17F38" w:rsidRPr="005D2AEA" w:rsidRDefault="00083B4E" w:rsidP="005D2AEA">
            <w:pPr>
              <w:pStyle w:val="a4"/>
              <w:numPr>
                <w:ilvl w:val="0"/>
                <w:numId w:val="8"/>
              </w:numPr>
              <w:ind w:left="28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Чи 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в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арто 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ж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ити 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сьогодні на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"ш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ироку 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огу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"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?</w:t>
            </w:r>
          </w:p>
          <w:p w:rsidR="00083B4E" w:rsidRPr="005D2AEA" w:rsidRDefault="00083B4E" w:rsidP="005D2AEA">
            <w:pPr>
              <w:pStyle w:val="a4"/>
              <w:numPr>
                <w:ilvl w:val="0"/>
                <w:numId w:val="8"/>
              </w:numPr>
              <w:ind w:left="28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Задоволення від миттєвої покупки 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є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важливіше, 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а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ніж довгострокове накопичення.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?</w:t>
            </w:r>
          </w:p>
          <w:p w:rsidR="00083B4E" w:rsidRPr="005D2AEA" w:rsidRDefault="00E17F38" w:rsidP="00083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проведення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інтеактиву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роведіть на підлозі уявну лінію. Один кінець – "Повністю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годен", інший – "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овністю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годен".</w:t>
            </w:r>
          </w:p>
          <w:p w:rsidR="00083B4E" w:rsidRPr="005D2AEA" w:rsidRDefault="00083B4E" w:rsidP="00083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 стають на ту частину лінії, яка відповідає їхній думці.</w:t>
            </w:r>
          </w:p>
          <w:p w:rsidR="00E17F38" w:rsidRPr="005D2AEA" w:rsidRDefault="00E17F38" w:rsidP="00E17F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Далі з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апро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шуємо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 2-3 представники з різних кінців лінії висловити свої найсильніші аргументи (чому вони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саме </w:t>
            </w:r>
            <w:r w:rsidR="00083B4E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там стоять).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17F38" w:rsidRPr="005D2AEA" w:rsidRDefault="00E17F38" w:rsidP="00E17F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Учителю запитання для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фасилітації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:rsidR="00E17F38" w:rsidRPr="005D2AEA" w:rsidRDefault="00E17F38" w:rsidP="00E17F3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- Що ви втрачаєте, коли відмовляєтеся від покупки зараз?</w:t>
            </w:r>
          </w:p>
          <w:p w:rsidR="00E17F38" w:rsidRPr="005D2AEA" w:rsidRDefault="00E17F38" w:rsidP="00E17F3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- Як виглядає ваше "щасливе майбутнє", і скільки воно коштує?</w:t>
            </w:r>
          </w:p>
          <w:p w:rsidR="00D856F4" w:rsidRPr="005D2AEA" w:rsidRDefault="00E17F38" w:rsidP="00E17F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- Чи є "розумний борг"? (наприклад, на навчання)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5BD45ED7" wp14:editId="7D474940">
                  <wp:extent cx="923925" cy="923925"/>
                  <wp:effectExtent l="0" t="0" r="9525" b="9525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5D2AEA" w:rsidRDefault="00D856F4" w:rsidP="009B4053">
            <w:pPr>
              <w:rPr>
                <w:rFonts w:ascii="Times New Roman" w:hAnsi="Times New Roman" w:cs="Times New Roman"/>
                <w:b/>
              </w:rPr>
            </w:pPr>
            <w:r w:rsidRPr="005D2AEA">
              <w:rPr>
                <w:rFonts w:ascii="Times New Roman" w:hAnsi="Times New Roman" w:cs="Times New Roman"/>
                <w:b/>
              </w:rPr>
              <w:t xml:space="preserve">7. Оцінка успіху </w:t>
            </w:r>
          </w:p>
        </w:tc>
        <w:tc>
          <w:tcPr>
            <w:tcW w:w="2268" w:type="dxa"/>
          </w:tcPr>
          <w:p w:rsidR="00D856F4" w:rsidRPr="005D2AEA" w:rsidRDefault="00D856F4" w:rsidP="00EC7DB3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D856F4" w:rsidRPr="005D2AEA" w:rsidRDefault="00D856F4" w:rsidP="00083B4E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 xml:space="preserve">Дія: </w:t>
            </w:r>
            <w:r w:rsidR="00083B4E" w:rsidRPr="005D2AEA">
              <w:rPr>
                <w:rFonts w:ascii="Times New Roman" w:hAnsi="Times New Roman" w:cs="Times New Roman"/>
              </w:rPr>
              <w:t>короткі завдання ситуації для перевірки знань</w:t>
            </w:r>
            <w:r w:rsidRPr="005D2A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0" w:type="dxa"/>
          </w:tcPr>
          <w:p w:rsidR="00083B4E" w:rsidRPr="005D2AEA" w:rsidRDefault="00083B4E" w:rsidP="00083B4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Кейс 1: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"Терміновий Переказ" – Повідомлення від "друга" в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соцмережах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про термінову потребу в грошах.</w:t>
            </w:r>
          </w:p>
          <w:p w:rsidR="00083B4E" w:rsidRPr="005D2AEA" w:rsidRDefault="00083B4E" w:rsidP="00083B4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Кейс 2: "Неймовірний Виграш" – Електронний лист: "Ви виграли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iPhone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! Просто сплатіть мито $5".</w:t>
            </w:r>
          </w:p>
          <w:p w:rsidR="00083B4E" w:rsidRPr="005D2AEA" w:rsidRDefault="00083B4E" w:rsidP="00083B4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Кейс 3: "Швидкий Заробіток" – Реклама "Інвестиція $50 – прибуток $500 за тиждень!"</w:t>
            </w:r>
          </w:p>
          <w:p w:rsidR="009B4053" w:rsidRPr="005D2AEA" w:rsidRDefault="00083B4E" w:rsidP="00083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Учні мають запропонувати креативну контр-дію (наприклад, "Я б відповів </w:t>
            </w:r>
            <w:proofErr w:type="spellStart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мемом</w:t>
            </w:r>
            <w:proofErr w:type="spellEnd"/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 або "Я б зателефонував другу, щоб перевірити" та інше).</w:t>
            </w:r>
          </w:p>
        </w:tc>
      </w:tr>
      <w:tr w:rsidR="00D856F4" w:rsidTr="00313C79">
        <w:tc>
          <w:tcPr>
            <w:tcW w:w="1247" w:type="dxa"/>
          </w:tcPr>
          <w:p w:rsidR="00D856F4" w:rsidRDefault="004604A1">
            <w:pPr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9A27984" wp14:editId="391C839C">
                  <wp:extent cx="793820" cy="793820"/>
                  <wp:effectExtent l="0" t="0" r="6350" b="635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96936" w:rsidRPr="005D2AEA" w:rsidRDefault="00C519AA" w:rsidP="00D96936">
            <w:pPr>
              <w:rPr>
                <w:rFonts w:ascii="Times New Roman" w:hAnsi="Times New Roman" w:cs="Times New Roman"/>
                <w:b/>
              </w:rPr>
            </w:pPr>
            <w:r w:rsidRPr="005D2AEA">
              <w:rPr>
                <w:rFonts w:ascii="Times New Roman" w:hAnsi="Times New Roman" w:cs="Times New Roman"/>
                <w:b/>
              </w:rPr>
              <w:t xml:space="preserve">8. </w:t>
            </w:r>
            <w:r w:rsidR="00D96936" w:rsidRPr="005D2AEA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="00D856F4" w:rsidRPr="005D2AEA" w:rsidRDefault="00D96936" w:rsidP="00D96936">
            <w:pPr>
              <w:rPr>
                <w:rFonts w:ascii="Times New Roman" w:hAnsi="Times New Roman" w:cs="Times New Roman"/>
                <w:b/>
              </w:rPr>
            </w:pPr>
            <w:r w:rsidRPr="005D2AEA">
              <w:rPr>
                <w:rFonts w:ascii="Times New Roman" w:hAnsi="Times New Roman" w:cs="Times New Roman"/>
                <w:b/>
              </w:rPr>
              <w:t>(п</w:t>
            </w:r>
            <w:r w:rsidR="009B4053" w:rsidRPr="005D2AEA">
              <w:rPr>
                <w:rFonts w:ascii="Times New Roman" w:hAnsi="Times New Roman" w:cs="Times New Roman"/>
                <w:b/>
              </w:rPr>
              <w:t>ідсум</w:t>
            </w:r>
            <w:r w:rsidRPr="005D2AEA">
              <w:rPr>
                <w:rFonts w:ascii="Times New Roman" w:hAnsi="Times New Roman" w:cs="Times New Roman"/>
                <w:b/>
              </w:rPr>
              <w:t>к</w:t>
            </w:r>
            <w:r w:rsidR="00177C6C" w:rsidRPr="005D2AEA">
              <w:rPr>
                <w:rFonts w:ascii="Times New Roman" w:hAnsi="Times New Roman" w:cs="Times New Roman"/>
                <w:b/>
              </w:rPr>
              <w:t>и</w:t>
            </w:r>
            <w:r w:rsidRPr="005D2AE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:rsidR="00D856F4" w:rsidRPr="005D2AEA" w:rsidRDefault="00C519AA" w:rsidP="00C519AA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підсумків.</w:t>
            </w:r>
          </w:p>
        </w:tc>
        <w:tc>
          <w:tcPr>
            <w:tcW w:w="5670" w:type="dxa"/>
          </w:tcPr>
          <w:p w:rsidR="00C519AA" w:rsidRPr="005D2AEA" w:rsidRDefault="00C519AA" w:rsidP="0046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Учні разом із вчителем підсумовують:</w:t>
            </w:r>
          </w:p>
          <w:p w:rsidR="00D856F4" w:rsidRPr="005D2AEA" w:rsidRDefault="00D856F4" w:rsidP="0046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56F4" w:rsidTr="00313C79">
        <w:tc>
          <w:tcPr>
            <w:tcW w:w="1247" w:type="dxa"/>
          </w:tcPr>
          <w:p w:rsidR="00D856F4" w:rsidRDefault="00D856F4">
            <w:r>
              <w:rPr>
                <w:noProof/>
                <w:lang w:eastAsia="uk-UA"/>
              </w:rPr>
              <w:drawing>
                <wp:inline distT="0" distB="0" distL="0" distR="0" wp14:anchorId="67EFF93C" wp14:editId="7C3963C9">
                  <wp:extent cx="702136" cy="502417"/>
                  <wp:effectExtent l="0" t="0" r="317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C519AA" w:rsidRPr="005D2AEA" w:rsidRDefault="00D96936">
            <w:pPr>
              <w:rPr>
                <w:rFonts w:ascii="Times New Roman" w:hAnsi="Times New Roman" w:cs="Times New Roman"/>
                <w:b/>
              </w:rPr>
            </w:pPr>
            <w:r w:rsidRPr="005D2AEA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D856F4" w:rsidRPr="005D2AEA" w:rsidRDefault="00D96936" w:rsidP="004604A1">
            <w:pPr>
              <w:rPr>
                <w:rFonts w:ascii="Times New Roman" w:hAnsi="Times New Roman" w:cs="Times New Roman"/>
                <w:b/>
              </w:rPr>
            </w:pPr>
            <w:r w:rsidRPr="005D2AEA">
              <w:rPr>
                <w:rFonts w:ascii="Times New Roman" w:hAnsi="Times New Roman" w:cs="Times New Roman"/>
                <w:b/>
              </w:rPr>
              <w:t>(р</w:t>
            </w:r>
            <w:r w:rsidR="00D856F4" w:rsidRPr="005D2AEA">
              <w:rPr>
                <w:rFonts w:ascii="Times New Roman" w:hAnsi="Times New Roman" w:cs="Times New Roman"/>
                <w:b/>
              </w:rPr>
              <w:t>ефлексія</w:t>
            </w:r>
            <w:r w:rsidR="004604A1" w:rsidRPr="005D2AEA">
              <w:rPr>
                <w:rFonts w:ascii="Times New Roman" w:hAnsi="Times New Roman" w:cs="Times New Roman"/>
                <w:b/>
              </w:rPr>
              <w:t>)</w:t>
            </w:r>
            <w:r w:rsidR="00D856F4" w:rsidRPr="005D2AE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</w:tcPr>
          <w:p w:rsidR="00D856F4" w:rsidRPr="005D2AEA" w:rsidRDefault="00EA1B6C" w:rsidP="00D53DF4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Вправа «</w:t>
            </w:r>
            <w:r w:rsidR="00D53DF4" w:rsidRPr="005D2AEA">
              <w:rPr>
                <w:rFonts w:ascii="Times New Roman" w:hAnsi="Times New Roman" w:cs="Times New Roman"/>
              </w:rPr>
              <w:t>Мій фінансовий маніфест</w:t>
            </w:r>
            <w:r w:rsidRPr="005D2A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0" w:type="dxa"/>
          </w:tcPr>
          <w:p w:rsidR="00D53DF4" w:rsidRPr="005D2AEA" w:rsidRDefault="00D53DF4" w:rsidP="00E17F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Діяльність: Кожен учасник на стікері/аркуші записує </w:t>
            </w:r>
          </w:p>
          <w:p w:rsidR="00D53DF4" w:rsidRPr="005D2AEA" w:rsidRDefault="00E17F38" w:rsidP="00D5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Мій Фінансовий Маніфест" </w:t>
            </w:r>
          </w:p>
          <w:p w:rsidR="00D53DF4" w:rsidRPr="005D2AEA" w:rsidRDefault="00D53DF4" w:rsidP="00D5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="00E17F3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азв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 і </w:t>
            </w:r>
            <w:r w:rsidR="005D2AEA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запиши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E17F38" w:rsidRPr="005D2AEA" w:rsidRDefault="00D53DF4" w:rsidP="00D53D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190B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"О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дн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а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іч,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я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ку Я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б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ільше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е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з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роблю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_________________</w:t>
            </w:r>
            <w:r w:rsidR="00CE6ED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_________________</w:t>
            </w:r>
          </w:p>
          <w:p w:rsidR="00190B18" w:rsidRDefault="00D53DF4" w:rsidP="00E17F3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(наприклад, "Я більше не купуватиму енергетики щодня") </w:t>
            </w:r>
          </w:p>
          <w:p w:rsidR="00D53DF4" w:rsidRPr="005D2AEA" w:rsidRDefault="00D53DF4" w:rsidP="00E17F3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2. Одна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конкретн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а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фінансов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а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звичк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а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, від якої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Я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готовий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/готова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відмовитися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____</w:t>
            </w:r>
            <w:r w:rsidR="00190B1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______________</w:t>
            </w:r>
          </w:p>
          <w:p w:rsidR="00E17F38" w:rsidRPr="005D2AEA" w:rsidRDefault="00D53DF4" w:rsidP="00E17F3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3. Одне фінансове 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правило, як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е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Я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почн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у</w:t>
            </w:r>
            <w:r w:rsidR="00E17F38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застосовувати</w:t>
            </w:r>
            <w:r w:rsidR="00CE6ED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у житті___________</w:t>
            </w:r>
            <w:r w:rsidR="00CE6ED9"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________</w:t>
            </w:r>
          </w:p>
          <w:p w:rsidR="00A62302" w:rsidRPr="005D2AEA" w:rsidRDefault="00A62302" w:rsidP="00A6230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Наприклад. "Я пам'ятаю, що гроші – це паливо для моїх мрій і тому відкладатиму 10% коштів від доходів на подорож.</w:t>
            </w:r>
            <w:r w:rsidRPr="005D2AEA">
              <w:rPr>
                <w:rFonts w:ascii="Times New Roman" w:hAnsi="Times New Roman" w:cs="Times New Roman"/>
              </w:rPr>
              <w:t xml:space="preserve"> </w:t>
            </w: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"</w:t>
            </w:r>
          </w:p>
          <w:p w:rsidR="00A62302" w:rsidRPr="005D2AEA" w:rsidRDefault="00A62302" w:rsidP="00A6230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"Я зобов'язуюсь бути детективом і перевірятиму сайти перед оплатою".</w:t>
            </w:r>
          </w:p>
          <w:p w:rsidR="00D856F4" w:rsidRPr="005D2AEA" w:rsidRDefault="00D53DF4" w:rsidP="00D53D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з</w:t>
            </w:r>
            <w:r w:rsidR="00E17F3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авершення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</w:t>
            </w:r>
            <w:r w:rsidR="00E17F3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чні</w:t>
            </w:r>
            <w:r w:rsidR="00190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E17F3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бажанням</w:t>
            </w:r>
            <w:r w:rsidR="00190B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17F3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зачитують свій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</w:t>
            </w:r>
            <w:r w:rsidR="00E17F3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Фінансовий 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="00E17F3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аніфест</w:t>
            </w:r>
            <w:r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E17F38" w:rsidRPr="005D2A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вголос.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>
            <w:r w:rsidRPr="00EC4E5E">
              <w:rPr>
                <w:noProof/>
                <w:lang w:eastAsia="uk-UA"/>
              </w:rPr>
              <w:drawing>
                <wp:inline distT="0" distB="0" distL="0" distR="0" wp14:anchorId="2301C764" wp14:editId="164B0380">
                  <wp:extent cx="981075" cy="9810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5D2AEA" w:rsidRDefault="00177C6C" w:rsidP="00E97FAE">
            <w:pPr>
              <w:rPr>
                <w:rFonts w:ascii="Times New Roman" w:hAnsi="Times New Roman" w:cs="Times New Roman"/>
                <w:b/>
              </w:rPr>
            </w:pPr>
            <w:r w:rsidRPr="005D2AEA">
              <w:rPr>
                <w:rFonts w:ascii="Times New Roman" w:hAnsi="Times New Roman" w:cs="Times New Roman"/>
                <w:b/>
              </w:rPr>
              <w:t>10</w:t>
            </w:r>
            <w:r w:rsidR="00D856F4" w:rsidRPr="005D2AEA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2268" w:type="dxa"/>
          </w:tcPr>
          <w:p w:rsidR="00D856F4" w:rsidRPr="005D2AEA" w:rsidRDefault="00D856F4" w:rsidP="00CB618E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="00D856F4" w:rsidRPr="005D2AEA" w:rsidRDefault="00D856F4" w:rsidP="00CB618E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Символ: Дорожня карта.</w:t>
            </w:r>
          </w:p>
          <w:p w:rsidR="00D856F4" w:rsidRPr="005D2AEA" w:rsidRDefault="00D856F4" w:rsidP="00A12ACE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Дія: Ідея на 5 хвилин</w:t>
            </w:r>
          </w:p>
        </w:tc>
        <w:tc>
          <w:tcPr>
            <w:tcW w:w="5670" w:type="dxa"/>
          </w:tcPr>
          <w:p w:rsidR="00CE6ED9" w:rsidRPr="005D2AEA" w:rsidRDefault="00CE6ED9" w:rsidP="00CE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sz w:val="24"/>
                <w:szCs w:val="24"/>
              </w:rPr>
              <w:t>На вибір учнів</w:t>
            </w:r>
          </w:p>
          <w:p w:rsidR="00CE6ED9" w:rsidRPr="005D2AEA" w:rsidRDefault="00CE6ED9" w:rsidP="00CE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sz w:val="24"/>
                <w:szCs w:val="24"/>
              </w:rPr>
              <w:t>1.Скласти особистий бюджет і на протязі наступного тижня вести "щоденник витрат" в нотатках телефону, фіксуючи, скільки грошей прийшло і на що вони пішли.</w:t>
            </w:r>
          </w:p>
          <w:p w:rsidR="00A62302" w:rsidRPr="005D2AEA" w:rsidRDefault="00A62302" w:rsidP="00A62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EA">
              <w:rPr>
                <w:rFonts w:ascii="Times New Roman" w:hAnsi="Times New Roman" w:cs="Times New Roman"/>
                <w:sz w:val="24"/>
                <w:szCs w:val="24"/>
              </w:rPr>
              <w:t>2. Зафіксувати 7 днів витрат, розділивши їх на категорії Потреби/Бажання/Накопичення.</w:t>
            </w:r>
          </w:p>
          <w:p w:rsidR="00D856F4" w:rsidRPr="005D2AEA" w:rsidRDefault="00A62302" w:rsidP="00CE6ED9">
            <w:pPr>
              <w:jc w:val="both"/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ED9" w:rsidRPr="005D2AEA">
              <w:rPr>
                <w:rFonts w:ascii="Times New Roman" w:hAnsi="Times New Roman" w:cs="Times New Roman"/>
                <w:sz w:val="24"/>
                <w:szCs w:val="24"/>
              </w:rPr>
              <w:t xml:space="preserve"> Створити креативний контент (відео на 15 секунд, або </w:t>
            </w:r>
            <w:proofErr w:type="spellStart"/>
            <w:r w:rsidR="00CE6ED9" w:rsidRPr="005D2AEA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="00CE6ED9" w:rsidRPr="005D2AEA">
              <w:rPr>
                <w:rFonts w:ascii="Times New Roman" w:hAnsi="Times New Roman" w:cs="Times New Roman"/>
                <w:sz w:val="24"/>
                <w:szCs w:val="24"/>
              </w:rPr>
              <w:t>, тощо) на тему "Як уникнути шахрайства"</w:t>
            </w:r>
            <w:r w:rsidR="00CE6ED9" w:rsidRPr="005D2AE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6F4" w:rsidTr="00313C79">
        <w:tc>
          <w:tcPr>
            <w:tcW w:w="1247" w:type="dxa"/>
          </w:tcPr>
          <w:p w:rsidR="00D856F4" w:rsidRDefault="00D856F4" w:rsidP="00D3405F">
            <w:pPr>
              <w:jc w:val="center"/>
            </w:pPr>
            <w:r w:rsidRPr="00944B41">
              <w:rPr>
                <w:noProof/>
                <w:lang w:eastAsia="uk-UA"/>
              </w:rPr>
              <w:drawing>
                <wp:inline distT="0" distB="0" distL="0" distR="0" wp14:anchorId="64867086" wp14:editId="1497C26A">
                  <wp:extent cx="619125" cy="61912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</w:tcPr>
          <w:p w:rsidR="00D856F4" w:rsidRPr="005D2AEA" w:rsidRDefault="00177C6C" w:rsidP="00963AF4">
            <w:pPr>
              <w:rPr>
                <w:rFonts w:ascii="Times New Roman" w:hAnsi="Times New Roman" w:cs="Times New Roman"/>
                <w:b/>
              </w:rPr>
            </w:pPr>
            <w:r w:rsidRPr="005D2AEA">
              <w:rPr>
                <w:rFonts w:ascii="Times New Roman" w:hAnsi="Times New Roman" w:cs="Times New Roman"/>
                <w:b/>
              </w:rPr>
              <w:t>11</w:t>
            </w:r>
            <w:r w:rsidR="00D856F4" w:rsidRPr="005D2AEA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="00D856F4" w:rsidRPr="005D2AEA" w:rsidRDefault="00D856F4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856F4" w:rsidRPr="005D2AEA" w:rsidRDefault="00D856F4" w:rsidP="00963AF4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D856F4" w:rsidRPr="005D2AEA" w:rsidRDefault="00D856F4" w:rsidP="00A12ACE">
            <w:pPr>
              <w:rPr>
                <w:rFonts w:ascii="Times New Roman" w:hAnsi="Times New Roman" w:cs="Times New Roman"/>
              </w:rPr>
            </w:pPr>
            <w:r w:rsidRPr="005D2AEA">
              <w:rPr>
                <w:rFonts w:ascii="Times New Roman" w:hAnsi="Times New Roman" w:cs="Times New Roman"/>
              </w:rPr>
              <w:t>Дія: Анонс наступного уроку.</w:t>
            </w:r>
          </w:p>
        </w:tc>
        <w:tc>
          <w:tcPr>
            <w:tcW w:w="5670" w:type="dxa"/>
          </w:tcPr>
          <w:p w:rsidR="00A8231E" w:rsidRPr="00A8231E" w:rsidRDefault="00A8231E" w:rsidP="00A8231E">
            <w:pPr>
              <w:rPr>
                <w:rFonts w:ascii="Times New Roman" w:hAnsi="Times New Roman" w:cs="Times New Roman"/>
                <w:i/>
              </w:rPr>
            </w:pPr>
            <w:r w:rsidRPr="00A8231E">
              <w:rPr>
                <w:rFonts w:ascii="Times New Roman" w:hAnsi="Times New Roman" w:cs="Times New Roman"/>
                <w:i/>
              </w:rPr>
              <w:t xml:space="preserve">Роздумайте, що для Вас означає вислів: </w:t>
            </w:r>
          </w:p>
          <w:p w:rsidR="00D856F4" w:rsidRPr="005D2AEA" w:rsidRDefault="00A8231E" w:rsidP="00A8231E">
            <w:pPr>
              <w:rPr>
                <w:rFonts w:ascii="Times New Roman" w:hAnsi="Times New Roman" w:cs="Times New Roman"/>
              </w:rPr>
            </w:pPr>
            <w:r w:rsidRPr="00A8231E">
              <w:rPr>
                <w:rFonts w:ascii="Times New Roman" w:hAnsi="Times New Roman" w:cs="Times New Roman"/>
                <w:i/>
              </w:rPr>
              <w:t>«Бізнес з душею»</w:t>
            </w:r>
            <w:r>
              <w:rPr>
                <w:rFonts w:ascii="Times New Roman" w:hAnsi="Times New Roman" w:cs="Times New Roman"/>
                <w:i/>
              </w:rPr>
              <w:t>?</w:t>
            </w:r>
            <w:r w:rsidRPr="00A8231E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3D019C" w:rsidRDefault="003D019C" w:rsidP="003D01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019C" w:rsidRPr="003D019C" w:rsidRDefault="003D019C" w:rsidP="003D01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19C">
        <w:rPr>
          <w:rFonts w:ascii="Times New Roman" w:hAnsi="Times New Roman" w:cs="Times New Roman"/>
          <w:b/>
          <w:sz w:val="24"/>
          <w:szCs w:val="24"/>
        </w:rPr>
        <w:t>Підбиття підсумків</w:t>
      </w:r>
    </w:p>
    <w:p w:rsidR="003D019C" w:rsidRDefault="003D019C" w:rsidP="00190B1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19C">
        <w:rPr>
          <w:rFonts w:ascii="Times New Roman" w:hAnsi="Times New Roman" w:cs="Times New Roman"/>
          <w:sz w:val="24"/>
          <w:szCs w:val="24"/>
        </w:rPr>
        <w:t xml:space="preserve">Упродовж уроку ми поступово відкривали власний фінансовий світ </w:t>
      </w:r>
      <w:r w:rsidR="000A2120">
        <w:rPr>
          <w:rFonts w:ascii="Times New Roman" w:hAnsi="Times New Roman" w:cs="Times New Roman"/>
          <w:sz w:val="24"/>
          <w:szCs w:val="24"/>
        </w:rPr>
        <w:noBreakHyphen/>
      </w:r>
      <w:r w:rsidRPr="003D019C">
        <w:rPr>
          <w:rFonts w:ascii="Times New Roman" w:hAnsi="Times New Roman" w:cs="Times New Roman"/>
          <w:sz w:val="24"/>
          <w:szCs w:val="24"/>
        </w:rPr>
        <w:t xml:space="preserve"> такий, у якому кожен </w:t>
      </w:r>
      <w:r>
        <w:rPr>
          <w:rFonts w:ascii="Times New Roman" w:hAnsi="Times New Roman" w:cs="Times New Roman"/>
          <w:sz w:val="24"/>
          <w:szCs w:val="24"/>
        </w:rPr>
        <w:t>з Вас</w:t>
      </w:r>
      <w:r w:rsidRPr="003D019C">
        <w:rPr>
          <w:rFonts w:ascii="Times New Roman" w:hAnsi="Times New Roman" w:cs="Times New Roman"/>
          <w:sz w:val="24"/>
          <w:szCs w:val="24"/>
        </w:rPr>
        <w:t xml:space="preserve"> може стати справжнім господарем своїх грошей. </w:t>
      </w:r>
    </w:p>
    <w:p w:rsidR="003D019C" w:rsidRPr="003D019C" w:rsidRDefault="003D019C" w:rsidP="003D019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19C">
        <w:rPr>
          <w:rFonts w:ascii="Times New Roman" w:hAnsi="Times New Roman" w:cs="Times New Roman"/>
          <w:sz w:val="24"/>
          <w:szCs w:val="24"/>
        </w:rPr>
        <w:t xml:space="preserve">Ми переконалися, що фінансова грамотність не залежить від віку, а починається з простих кроків: розуміння, звідки приходять наші доходи, на що ми витрачаємо кошти і як </w:t>
      </w:r>
      <w:r w:rsidRPr="003D019C">
        <w:rPr>
          <w:rFonts w:ascii="Times New Roman" w:hAnsi="Times New Roman" w:cs="Times New Roman"/>
          <w:sz w:val="24"/>
          <w:szCs w:val="24"/>
        </w:rPr>
        <w:lastRenderedPageBreak/>
        <w:t>навчитися керувати цими потоками. Виявилос</w:t>
      </w:r>
      <w:r w:rsidR="000A2120">
        <w:rPr>
          <w:rFonts w:ascii="Times New Roman" w:hAnsi="Times New Roman" w:cs="Times New Roman"/>
          <w:sz w:val="24"/>
          <w:szCs w:val="24"/>
        </w:rPr>
        <w:t xml:space="preserve">я, що гроші не просто зникають </w:t>
      </w:r>
      <w:r w:rsidR="000A2120">
        <w:rPr>
          <w:rFonts w:ascii="Times New Roman" w:hAnsi="Times New Roman" w:cs="Times New Roman"/>
          <w:sz w:val="24"/>
          <w:szCs w:val="24"/>
        </w:rPr>
        <w:noBreakHyphen/>
      </w:r>
      <w:r w:rsidRPr="003D019C">
        <w:rPr>
          <w:rFonts w:ascii="Times New Roman" w:hAnsi="Times New Roman" w:cs="Times New Roman"/>
          <w:sz w:val="24"/>
          <w:szCs w:val="24"/>
        </w:rPr>
        <w:t xml:space="preserve"> вони “йдуть туди, куди ми їх ведемо”. Саме тому планування бюджету стало для нас інструментом впевненості й передбачуваності.</w:t>
      </w:r>
    </w:p>
    <w:p w:rsidR="003D019C" w:rsidRPr="003D019C" w:rsidRDefault="003D019C" w:rsidP="003D019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19C">
        <w:rPr>
          <w:rFonts w:ascii="Times New Roman" w:hAnsi="Times New Roman" w:cs="Times New Roman"/>
          <w:sz w:val="24"/>
          <w:szCs w:val="24"/>
        </w:rPr>
        <w:t xml:space="preserve">Ми з’ясували, що заощадження </w:t>
      </w:r>
      <w:r w:rsidR="000A2120">
        <w:rPr>
          <w:rFonts w:ascii="Times New Roman" w:hAnsi="Times New Roman" w:cs="Times New Roman"/>
          <w:sz w:val="24"/>
          <w:szCs w:val="24"/>
        </w:rPr>
        <w:noBreakHyphen/>
      </w:r>
      <w:r w:rsidRPr="003D019C">
        <w:rPr>
          <w:rFonts w:ascii="Times New Roman" w:hAnsi="Times New Roman" w:cs="Times New Roman"/>
          <w:sz w:val="24"/>
          <w:szCs w:val="24"/>
        </w:rPr>
        <w:t xml:space="preserve"> це не про великі суми, а про звичку відкладати хоча б небагато, але регулярно. Така фінансова дисципліна допомагає досягати важливих цілей і почуватися захищеними навіть у непередбачуваних ситуаціях. Не менш цінним відкриттям стало розуміння того, як імпульсивні покупки можуть непомітно керувати нами, і як важливо робити свідомий вибір, відрізняючи бажання від потреб.</w:t>
      </w:r>
    </w:p>
    <w:p w:rsidR="003D019C" w:rsidRPr="003D019C" w:rsidRDefault="003D019C" w:rsidP="003D019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19C">
        <w:rPr>
          <w:rFonts w:ascii="Times New Roman" w:hAnsi="Times New Roman" w:cs="Times New Roman"/>
          <w:sz w:val="24"/>
          <w:szCs w:val="24"/>
        </w:rPr>
        <w:t>Ми 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D019C">
        <w:rPr>
          <w:rFonts w:ascii="Times New Roman" w:hAnsi="Times New Roman" w:cs="Times New Roman"/>
          <w:sz w:val="24"/>
          <w:szCs w:val="24"/>
        </w:rPr>
        <w:t>оговорили про ризики, які чекають на тих, хто необдумано довіряє легким заробіткам або підозрілим пропозиціям. Уміння перевіряти інформацію й приймати зважені рішення стало ще однією важливою складовою нашої фінансової безпеки.</w:t>
      </w:r>
    </w:p>
    <w:p w:rsidR="003D019C" w:rsidRPr="003D019C" w:rsidRDefault="003D019C" w:rsidP="003D019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19C">
        <w:rPr>
          <w:rFonts w:ascii="Times New Roman" w:hAnsi="Times New Roman" w:cs="Times New Roman"/>
          <w:sz w:val="24"/>
          <w:szCs w:val="24"/>
        </w:rPr>
        <w:t xml:space="preserve">У підсумку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D019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зрозуміли, що</w:t>
      </w:r>
      <w:r w:rsidRPr="003D019C">
        <w:rPr>
          <w:rFonts w:ascii="Times New Roman" w:hAnsi="Times New Roman" w:cs="Times New Roman"/>
          <w:sz w:val="24"/>
          <w:szCs w:val="24"/>
        </w:rPr>
        <w:t xml:space="preserve"> управляти грошима </w:t>
      </w:r>
      <w:r w:rsidR="000A2120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19C">
        <w:rPr>
          <w:rFonts w:ascii="Times New Roman" w:hAnsi="Times New Roman" w:cs="Times New Roman"/>
          <w:sz w:val="24"/>
          <w:szCs w:val="24"/>
        </w:rPr>
        <w:t xml:space="preserve">це означає управляти власним життям. Це вміння формує відповідальність, самостійність і впевненість у майбутньому. І кожен із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D019C">
        <w:rPr>
          <w:rFonts w:ascii="Times New Roman" w:hAnsi="Times New Roman" w:cs="Times New Roman"/>
          <w:sz w:val="24"/>
          <w:szCs w:val="24"/>
        </w:rPr>
        <w:t xml:space="preserve">ас уже сьогодні може зробити маленький крок до власної фінансової мудрості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3D019C">
        <w:rPr>
          <w:rFonts w:ascii="Times New Roman" w:hAnsi="Times New Roman" w:cs="Times New Roman"/>
          <w:sz w:val="24"/>
          <w:szCs w:val="24"/>
        </w:rPr>
        <w:t xml:space="preserve"> поставити ціль, спланувати витрати й почати будувати стабільність власними руками.</w:t>
      </w:r>
    </w:p>
    <w:p w:rsidR="003D019C" w:rsidRPr="003D019C" w:rsidRDefault="003D019C" w:rsidP="003D0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7B22" w:rsidRPr="003D019C" w:rsidRDefault="00DA7B22" w:rsidP="003D019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019C">
        <w:rPr>
          <w:rFonts w:ascii="Times New Roman" w:hAnsi="Times New Roman" w:cs="Times New Roman"/>
          <w:b/>
          <w:sz w:val="24"/>
          <w:szCs w:val="24"/>
        </w:rPr>
        <w:t>Ключові слова уроку:</w:t>
      </w:r>
      <w:r w:rsidRPr="003D019C">
        <w:rPr>
          <w:rFonts w:ascii="Times New Roman" w:hAnsi="Times New Roman" w:cs="Times New Roman"/>
          <w:sz w:val="24"/>
          <w:szCs w:val="24"/>
        </w:rPr>
        <w:t xml:space="preserve"> </w:t>
      </w:r>
      <w:r w:rsidRPr="003D019C">
        <w:rPr>
          <w:rFonts w:ascii="Times New Roman" w:eastAsia="Times New Roman" w:hAnsi="Times New Roman" w:cs="Times New Roman"/>
          <w:sz w:val="24"/>
          <w:szCs w:val="24"/>
          <w:lang w:eastAsia="uk-UA"/>
        </w:rPr>
        <w:t>бюджет, доходи, витрати, заощадження, фінансова дисципліна, фінансова безпека, імпульсивні покупки, відповідальне споживання.</w:t>
      </w:r>
    </w:p>
    <w:p w:rsidR="003D019C" w:rsidRDefault="003D019C" w:rsidP="003D01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B22" w:rsidRPr="003D019C" w:rsidRDefault="00DA7B22" w:rsidP="003D019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19C">
        <w:rPr>
          <w:rFonts w:ascii="Times New Roman" w:hAnsi="Times New Roman" w:cs="Times New Roman"/>
          <w:b/>
          <w:sz w:val="24"/>
          <w:szCs w:val="24"/>
        </w:rPr>
        <w:t xml:space="preserve">Критерії оцінювання </w:t>
      </w:r>
    </w:p>
    <w:p w:rsidR="00DA7B22" w:rsidRPr="003D019C" w:rsidRDefault="00DA7B22" w:rsidP="003D019C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19C">
        <w:rPr>
          <w:rFonts w:ascii="Times New Roman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DA7B22" w:rsidRPr="003D019C" w:rsidRDefault="00DA7B22" w:rsidP="003D019C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19C">
        <w:rPr>
          <w:rFonts w:ascii="Times New Roman" w:hAnsi="Times New Roman" w:cs="Times New Roman"/>
          <w:sz w:val="24"/>
          <w:szCs w:val="24"/>
        </w:rPr>
        <w:t xml:space="preserve">кількість і оригінальність ідей; </w:t>
      </w:r>
    </w:p>
    <w:p w:rsidR="00190B18" w:rsidRDefault="00DA7B22" w:rsidP="00C75B91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0B18">
        <w:rPr>
          <w:rFonts w:ascii="Times New Roman" w:hAnsi="Times New Roman" w:cs="Times New Roman"/>
          <w:sz w:val="24"/>
          <w:szCs w:val="24"/>
        </w:rPr>
        <w:t xml:space="preserve">уміння аргументувати й презентувати. </w:t>
      </w:r>
    </w:p>
    <w:p w:rsidR="000A2120" w:rsidRDefault="000A2120" w:rsidP="00C75B91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0A2120" w:rsidRPr="000A2120" w:rsidRDefault="000A2120" w:rsidP="000A212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120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</w:t>
      </w:r>
    </w:p>
    <w:p w:rsidR="000A2120" w:rsidRDefault="000A2120" w:rsidP="000A2120">
      <w:pPr>
        <w:pStyle w:val="a5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A2120">
        <w:rPr>
          <w:rFonts w:ascii="Times New Roman" w:hAnsi="Times New Roman" w:cs="Times New Roman"/>
          <w:sz w:val="24"/>
          <w:szCs w:val="24"/>
        </w:rPr>
        <w:t>Учням складно визначити свої реальні витрати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120" w:rsidRDefault="000A2120" w:rsidP="000A2120">
      <w:pPr>
        <w:pStyle w:val="a5"/>
        <w:rPr>
          <w:rFonts w:ascii="Times New Roman" w:hAnsi="Times New Roman" w:cs="Times New Roman"/>
          <w:sz w:val="24"/>
          <w:szCs w:val="24"/>
        </w:rPr>
      </w:pPr>
      <w:r w:rsidRPr="000A212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 рішення.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Доцільно в</w:t>
      </w:r>
      <w:r w:rsidRPr="00E02459">
        <w:rPr>
          <w:rFonts w:ascii="Times New Roman" w:eastAsia="Times New Roman" w:hAnsi="Times New Roman" w:cs="Times New Roman"/>
          <w:sz w:val="24"/>
          <w:szCs w:val="24"/>
          <w:lang w:eastAsia="uk-UA"/>
        </w:rPr>
        <w:t>икористати вправу «Фінансовий щоденник»: 1–2 дні запис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увати в нотатки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телефона</w:t>
      </w:r>
      <w:proofErr w:type="spellEnd"/>
      <w:r w:rsidRPr="00E024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 витрати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A2120" w:rsidRPr="000A2120" w:rsidRDefault="000A2120" w:rsidP="000A2120">
      <w:pPr>
        <w:pStyle w:val="a5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A2120">
        <w:rPr>
          <w:rFonts w:ascii="Times New Roman" w:hAnsi="Times New Roman" w:cs="Times New Roman"/>
          <w:sz w:val="24"/>
          <w:szCs w:val="24"/>
        </w:rPr>
        <w:t>Плутанина між «хочу» і «потрібно»</w:t>
      </w:r>
    </w:p>
    <w:p w:rsidR="000A2120" w:rsidRDefault="000A2120" w:rsidP="000A212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212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 рішення.</w:t>
      </w:r>
      <w:r w:rsidRPr="000A21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E02459">
        <w:rPr>
          <w:rFonts w:ascii="Times New Roman" w:eastAsia="Times New Roman" w:hAnsi="Times New Roman" w:cs="Times New Roman"/>
          <w:sz w:val="24"/>
          <w:szCs w:val="24"/>
          <w:lang w:eastAsia="uk-UA"/>
        </w:rPr>
        <w:t>ести сортування витрат: необхідні / бажані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A2120" w:rsidRDefault="000A2120" w:rsidP="000A2120">
      <w:pPr>
        <w:pStyle w:val="a5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A2120">
        <w:rPr>
          <w:rFonts w:ascii="Times New Roman" w:hAnsi="Times New Roman" w:cs="Times New Roman"/>
          <w:sz w:val="24"/>
          <w:szCs w:val="24"/>
        </w:rPr>
        <w:t>Небажання планувати бюджет («я і так знаю»)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120" w:rsidRPr="000A2120" w:rsidRDefault="000A2120" w:rsidP="000A2120">
      <w:pPr>
        <w:pStyle w:val="a5"/>
        <w:rPr>
          <w:rFonts w:ascii="Times New Roman" w:hAnsi="Times New Roman" w:cs="Times New Roman"/>
          <w:sz w:val="24"/>
          <w:szCs w:val="24"/>
        </w:rPr>
      </w:pPr>
      <w:r w:rsidRPr="000A212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 рішення.</w:t>
      </w:r>
      <w:r w:rsidRPr="000A21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4EF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Показати приклад ситуації, де бюджет рятує від нестачі коштів</w:t>
      </w:r>
    </w:p>
    <w:p w:rsidR="000A2120" w:rsidRPr="000A2120" w:rsidRDefault="000A2120" w:rsidP="000A2120">
      <w:pPr>
        <w:pStyle w:val="a5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A2120">
        <w:rPr>
          <w:rFonts w:ascii="Times New Roman" w:hAnsi="Times New Roman" w:cs="Times New Roman"/>
          <w:sz w:val="24"/>
          <w:szCs w:val="24"/>
        </w:rPr>
        <w:t>Імпульсивні покупки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2120" w:rsidRDefault="000A2120" w:rsidP="000A212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212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 рішення.</w:t>
      </w:r>
      <w:r w:rsidRPr="000A21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Завчити</w:t>
      </w:r>
      <w:r w:rsidRPr="00D64E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правило 24 годин: відкласти рішення про покупку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A2120" w:rsidRPr="000A2120" w:rsidRDefault="000A2120" w:rsidP="000A2120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0A2120">
        <w:rPr>
          <w:rFonts w:ascii="Times New Roman" w:hAnsi="Times New Roman" w:cs="Times New Roman"/>
          <w:sz w:val="24"/>
          <w:szCs w:val="24"/>
        </w:rPr>
        <w:t>Недовіра до заощаджень («все одно мало»)</w:t>
      </w:r>
    </w:p>
    <w:p w:rsidR="000A2120" w:rsidRDefault="000A2120" w:rsidP="000A212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212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 рішення.</w:t>
      </w:r>
      <w:r w:rsidRPr="000A21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4EF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Показати си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лу накопичення: маленькі суми формують </w:t>
      </w:r>
      <w:r w:rsidRPr="00D64EF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помітний результат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3D019C" w:rsidRDefault="001236F4" w:rsidP="001236F4">
      <w:pPr>
        <w:pStyle w:val="a5"/>
        <w:ind w:left="360" w:firstLine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A2120" w:rsidRPr="000A2120">
        <w:rPr>
          <w:rFonts w:ascii="Times New Roman" w:hAnsi="Times New Roman" w:cs="Times New Roman"/>
          <w:sz w:val="24"/>
          <w:szCs w:val="24"/>
        </w:rPr>
        <w:t xml:space="preserve">Ризик потрапити на </w:t>
      </w:r>
      <w:proofErr w:type="spellStart"/>
      <w:r w:rsidR="000A2120" w:rsidRPr="000A2120">
        <w:rPr>
          <w:rFonts w:ascii="Times New Roman" w:hAnsi="Times New Roman" w:cs="Times New Roman"/>
          <w:sz w:val="24"/>
          <w:szCs w:val="24"/>
        </w:rPr>
        <w:t>фейкові</w:t>
      </w:r>
      <w:proofErr w:type="spellEnd"/>
      <w:r w:rsidR="000A2120" w:rsidRPr="000A2120">
        <w:rPr>
          <w:rFonts w:ascii="Times New Roman" w:hAnsi="Times New Roman" w:cs="Times New Roman"/>
          <w:sz w:val="24"/>
          <w:szCs w:val="24"/>
        </w:rPr>
        <w:t xml:space="preserve"> заробітки</w:t>
      </w:r>
    </w:p>
    <w:p w:rsidR="000A2120" w:rsidRDefault="000A2120" w:rsidP="000A2120">
      <w:pPr>
        <w:pStyle w:val="a5"/>
        <w:rPr>
          <w:rFonts w:ascii="Times New Roman" w:hAnsi="Times New Roman" w:cs="Times New Roman"/>
          <w:sz w:val="24"/>
          <w:szCs w:val="24"/>
        </w:rPr>
      </w:pPr>
      <w:r w:rsidRPr="000A2120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 рішення.</w:t>
      </w:r>
      <w:r w:rsidRPr="000A212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64EF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Розібрати приклади шахрайства, навчити перевіряти джерела</w:t>
      </w:r>
    </w:p>
    <w:p w:rsidR="00D64EFC" w:rsidRPr="003D019C" w:rsidRDefault="00D64EFC" w:rsidP="003D019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51ED4" w:rsidRPr="00951ED4" w:rsidRDefault="00951ED4" w:rsidP="00951ED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 xml:space="preserve">Вишенька на торті </w:t>
      </w:r>
    </w:p>
    <w:p w:rsidR="00951ED4" w:rsidRPr="00951ED4" w:rsidRDefault="00951ED4" w:rsidP="00951ED4">
      <w:pPr>
        <w:pStyle w:val="a5"/>
        <w:ind w:firstLine="708"/>
        <w:rPr>
          <w:b/>
        </w:rPr>
      </w:pPr>
      <w:r w:rsidRPr="00951ED4">
        <w:rPr>
          <w:rFonts w:ascii="Times New Roman" w:hAnsi="Times New Roman" w:cs="Times New Roman"/>
          <w:b/>
          <w:sz w:val="24"/>
          <w:szCs w:val="24"/>
        </w:rPr>
        <w:t>(В</w:t>
      </w:r>
      <w:r w:rsidR="0062383A">
        <w:rPr>
          <w:rFonts w:ascii="Times New Roman" w:hAnsi="Times New Roman" w:cs="Times New Roman"/>
          <w:b/>
          <w:sz w:val="24"/>
          <w:szCs w:val="24"/>
        </w:rPr>
        <w:t>исновок</w:t>
      </w:r>
      <w:r w:rsidRPr="00951ED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1ED4" w:rsidRDefault="0062383A" w:rsidP="00951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7FA73C9" wp14:editId="6E0E1E30">
            <wp:extent cx="1858945" cy="1238230"/>
            <wp:effectExtent l="0" t="0" r="8255" b="635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62" cy="125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70A" w:rsidRDefault="00CE6ED9" w:rsidP="0095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ПАМ’ЯТАЙ: </w:t>
      </w:r>
      <w:r w:rsidR="00313C79" w:rsidRPr="00313C79">
        <w:rPr>
          <w:rFonts w:ascii="Times New Roman" w:hAnsi="Times New Roman" w:cs="Times New Roman"/>
          <w:b/>
          <w:sz w:val="24"/>
          <w:szCs w:val="24"/>
        </w:rPr>
        <w:t xml:space="preserve">ГРОШІ – ЦЕ НЕ ЦІЛЬ, </w:t>
      </w:r>
      <w:r w:rsidR="00313C79">
        <w:rPr>
          <w:rFonts w:ascii="Times New Roman" w:hAnsi="Times New Roman" w:cs="Times New Roman"/>
          <w:b/>
          <w:sz w:val="24"/>
          <w:szCs w:val="24"/>
        </w:rPr>
        <w:t>А</w:t>
      </w:r>
      <w:r w:rsidR="00313C79" w:rsidRPr="00313C79">
        <w:rPr>
          <w:rFonts w:ascii="Times New Roman" w:hAnsi="Times New Roman" w:cs="Times New Roman"/>
          <w:b/>
          <w:sz w:val="24"/>
          <w:szCs w:val="24"/>
        </w:rPr>
        <w:t xml:space="preserve"> ПАЛИВО ДЛЯ ТВОЇХ МРІЙ.</w:t>
      </w:r>
    </w:p>
    <w:p w:rsidR="00190B18" w:rsidRDefault="00190B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0B18" w:rsidRPr="00192F30" w:rsidRDefault="00192F30" w:rsidP="00192F30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 xml:space="preserve">Додаток1. </w: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Картка 1.  </w: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"Дзвонить Банк" </w: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>Вам дзвонить "співробітник банку" і каже, що твою картку зламано. Щоб "заблокувати шахраїв", потрібно терміново назвати три цифри на звороті картки (CVV). Як Ви перевірите цю інформацію? Що Ви скажете"співробітнику"?</w:t>
      </w:r>
    </w:p>
    <w:p w:rsidR="00190B18" w:rsidRPr="00192F30" w:rsidRDefault="00192F30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14604</wp:posOffset>
                </wp:positionH>
                <wp:positionV relativeFrom="paragraph">
                  <wp:posOffset>140970</wp:posOffset>
                </wp:positionV>
                <wp:extent cx="6600825" cy="19050"/>
                <wp:effectExtent l="0" t="0" r="28575" b="1905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D1488B3" id="Пряма сполучна лінія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1.1pt" to="520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Картка 2.  </w: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"Тест на інвестора" </w: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Знайомий пропонує: "Я інвестую твої 200 грн. Ти приводиш ще 3 друзів, і вже за тиждень Ти маєш 600 грн без зусиль. Це супер-схема!" Чому ця схема небезпечна? Яке правило ти порушуєш, беручи в ній участь?</w:t>
      </w:r>
    </w:p>
    <w:p w:rsidR="00192F30" w:rsidRDefault="00192F30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2F30" w:rsidRPr="00192F30" w:rsidRDefault="00192F30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14604</wp:posOffset>
                </wp:positionH>
                <wp:positionV relativeFrom="paragraph">
                  <wp:posOffset>192405</wp:posOffset>
                </wp:positionV>
                <wp:extent cx="6600825" cy="19050"/>
                <wp:effectExtent l="0" t="0" r="28575" b="19050"/>
                <wp:wrapNone/>
                <wp:docPr id="15" name="Пряма сполучна ліні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D678347" id="Пряма сполучна лінія 1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5.15pt" to="520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192F30" w:rsidRDefault="00192F30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Картка 3.  </w: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 "</w:t>
      </w:r>
      <w:proofErr w:type="spellStart"/>
      <w:r w:rsidRPr="00192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Фріланс</w:t>
      </w:r>
      <w:proofErr w:type="spellEnd"/>
      <w:r w:rsidRPr="00192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"</w:t>
      </w: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>Ти знайшов/знайшла вакансію на "легку роботу" в інтернеті. Щоб отримати перше завдання, потрібно заповнити форму: ПІБ, номер телефону, і... пароль від електронної пошти. Які дані можна давати, а які — ніколи? Що насправді хочуть отримати шахраї?</w:t>
      </w:r>
    </w:p>
    <w:p w:rsidR="00192F30" w:rsidRDefault="00192F30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2F30" w:rsidRPr="00192F30" w:rsidRDefault="00192F30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14604</wp:posOffset>
                </wp:positionH>
                <wp:positionV relativeFrom="paragraph">
                  <wp:posOffset>136525</wp:posOffset>
                </wp:positionV>
                <wp:extent cx="6524625" cy="28575"/>
                <wp:effectExtent l="0" t="0" r="28575" b="28575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5BC192F" id="Пряма сполучна лінія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0.75pt" to="514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192F30" w:rsidRDefault="00192F30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Картка 4.  </w:t>
      </w:r>
    </w:p>
    <w:p w:rsidR="00190B18" w:rsidRPr="00192F30" w:rsidRDefault="00190B18" w:rsidP="00192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</w:t>
      </w:r>
      <w:r w:rsidRPr="00192F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"Овердрафт " </w:t>
      </w:r>
    </w:p>
    <w:p w:rsidR="00190B18" w:rsidRPr="00192F30" w:rsidRDefault="00190B18" w:rsidP="00192F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F30">
        <w:rPr>
          <w:rFonts w:ascii="Times New Roman" w:eastAsia="Times New Roman" w:hAnsi="Times New Roman" w:cs="Times New Roman"/>
          <w:sz w:val="28"/>
          <w:szCs w:val="28"/>
          <w:lang w:eastAsia="uk-UA"/>
        </w:rPr>
        <w:t>Ти хотів/хотіла купити нову гру, але грошей не вистачило. Банк дозволив тобі піти в мінус на 100 грн. Через тиждень твій борг вже 120 грн (з відсотками). Чи варто використовувати "гроші банку" (кредит, овердрафт) для бажань, а не потреб? Як швидко ти повинен/повинна повернути ці гроші? (Додаток 1)</w:t>
      </w:r>
    </w:p>
    <w:sectPr w:rsidR="00190B18" w:rsidRPr="00192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2BC0"/>
    <w:multiLevelType w:val="multilevel"/>
    <w:tmpl w:val="2C96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20733"/>
    <w:multiLevelType w:val="hybridMultilevel"/>
    <w:tmpl w:val="F836E2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776D2"/>
    <w:multiLevelType w:val="hybridMultilevel"/>
    <w:tmpl w:val="98822F4E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92D1D"/>
    <w:multiLevelType w:val="hybridMultilevel"/>
    <w:tmpl w:val="2DFEAEF4"/>
    <w:lvl w:ilvl="0" w:tplc="CA06F7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10CAB"/>
    <w:multiLevelType w:val="multilevel"/>
    <w:tmpl w:val="451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E1244"/>
    <w:multiLevelType w:val="hybridMultilevel"/>
    <w:tmpl w:val="145ECA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103F"/>
    <w:multiLevelType w:val="multilevel"/>
    <w:tmpl w:val="DE8C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D5FF2"/>
    <w:multiLevelType w:val="hybridMultilevel"/>
    <w:tmpl w:val="0BFC01A4"/>
    <w:lvl w:ilvl="0" w:tplc="D82826CA">
      <w:start w:val="7"/>
      <w:numFmt w:val="bullet"/>
      <w:lvlText w:val="-"/>
      <w:lvlJc w:val="left"/>
      <w:pPr>
        <w:ind w:left="1065" w:hanging="705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A2C4F"/>
    <w:multiLevelType w:val="multilevel"/>
    <w:tmpl w:val="32C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F62715"/>
    <w:multiLevelType w:val="hybridMultilevel"/>
    <w:tmpl w:val="AA32E5EC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844AE"/>
    <w:multiLevelType w:val="multilevel"/>
    <w:tmpl w:val="344A7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FEE79B3"/>
    <w:multiLevelType w:val="multilevel"/>
    <w:tmpl w:val="1DF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D53A6"/>
    <w:multiLevelType w:val="hybridMultilevel"/>
    <w:tmpl w:val="7CBA650A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F0ABB"/>
    <w:multiLevelType w:val="hybridMultilevel"/>
    <w:tmpl w:val="BA861E1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17676"/>
    <w:multiLevelType w:val="hybridMultilevel"/>
    <w:tmpl w:val="A798FBDA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41448"/>
    <w:multiLevelType w:val="hybridMultilevel"/>
    <w:tmpl w:val="4DF04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D30E0"/>
    <w:multiLevelType w:val="hybridMultilevel"/>
    <w:tmpl w:val="8206BCD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0443"/>
    <w:multiLevelType w:val="hybridMultilevel"/>
    <w:tmpl w:val="542A45E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41F4C"/>
    <w:multiLevelType w:val="hybridMultilevel"/>
    <w:tmpl w:val="E236C53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A697D"/>
    <w:multiLevelType w:val="hybridMultilevel"/>
    <w:tmpl w:val="58B4752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0C2C70"/>
    <w:multiLevelType w:val="multilevel"/>
    <w:tmpl w:val="FCF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395A0E"/>
    <w:multiLevelType w:val="hybridMultilevel"/>
    <w:tmpl w:val="6E66A312"/>
    <w:lvl w:ilvl="0" w:tplc="BE8444A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442C8"/>
    <w:multiLevelType w:val="hybridMultilevel"/>
    <w:tmpl w:val="58C275A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E26E0"/>
    <w:multiLevelType w:val="multilevel"/>
    <w:tmpl w:val="3092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B7672A"/>
    <w:multiLevelType w:val="multilevel"/>
    <w:tmpl w:val="E6B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6A244D"/>
    <w:multiLevelType w:val="hybridMultilevel"/>
    <w:tmpl w:val="78829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67867"/>
    <w:multiLevelType w:val="hybridMultilevel"/>
    <w:tmpl w:val="B552AB08"/>
    <w:lvl w:ilvl="0" w:tplc="20967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446D0"/>
    <w:multiLevelType w:val="multilevel"/>
    <w:tmpl w:val="CD8E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6705E8"/>
    <w:multiLevelType w:val="hybridMultilevel"/>
    <w:tmpl w:val="31420D46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8"/>
  </w:num>
  <w:num w:numId="4">
    <w:abstractNumId w:val="15"/>
  </w:num>
  <w:num w:numId="5">
    <w:abstractNumId w:val="10"/>
  </w:num>
  <w:num w:numId="6">
    <w:abstractNumId w:val="19"/>
  </w:num>
  <w:num w:numId="7">
    <w:abstractNumId w:val="18"/>
  </w:num>
  <w:num w:numId="8">
    <w:abstractNumId w:val="9"/>
  </w:num>
  <w:num w:numId="9">
    <w:abstractNumId w:val="27"/>
  </w:num>
  <w:num w:numId="10">
    <w:abstractNumId w:val="20"/>
  </w:num>
  <w:num w:numId="11">
    <w:abstractNumId w:val="26"/>
  </w:num>
  <w:num w:numId="12">
    <w:abstractNumId w:val="5"/>
  </w:num>
  <w:num w:numId="13">
    <w:abstractNumId w:val="16"/>
  </w:num>
  <w:num w:numId="14">
    <w:abstractNumId w:val="1"/>
  </w:num>
  <w:num w:numId="15">
    <w:abstractNumId w:val="14"/>
  </w:num>
  <w:num w:numId="16">
    <w:abstractNumId w:val="3"/>
  </w:num>
  <w:num w:numId="17">
    <w:abstractNumId w:val="0"/>
  </w:num>
  <w:num w:numId="18">
    <w:abstractNumId w:val="12"/>
  </w:num>
  <w:num w:numId="19">
    <w:abstractNumId w:val="6"/>
  </w:num>
  <w:num w:numId="20">
    <w:abstractNumId w:val="4"/>
  </w:num>
  <w:num w:numId="21">
    <w:abstractNumId w:val="28"/>
  </w:num>
  <w:num w:numId="22">
    <w:abstractNumId w:val="11"/>
  </w:num>
  <w:num w:numId="23">
    <w:abstractNumId w:val="3"/>
  </w:num>
  <w:num w:numId="24">
    <w:abstractNumId w:val="13"/>
  </w:num>
  <w:num w:numId="25">
    <w:abstractNumId w:val="22"/>
  </w:num>
  <w:num w:numId="26">
    <w:abstractNumId w:val="7"/>
  </w:num>
  <w:num w:numId="27">
    <w:abstractNumId w:val="2"/>
  </w:num>
  <w:num w:numId="28">
    <w:abstractNumId w:val="23"/>
  </w:num>
  <w:num w:numId="29">
    <w:abstractNumId w:val="24"/>
  </w:num>
  <w:num w:numId="30">
    <w:abstractNumId w:val="25"/>
  </w:num>
  <w:num w:numId="31">
    <w:abstractNumId w:val="14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83B4E"/>
    <w:rsid w:val="000A2120"/>
    <w:rsid w:val="000B2E56"/>
    <w:rsid w:val="000B33F4"/>
    <w:rsid w:val="001118E9"/>
    <w:rsid w:val="00117AA4"/>
    <w:rsid w:val="001236F4"/>
    <w:rsid w:val="00177C6C"/>
    <w:rsid w:val="00190B18"/>
    <w:rsid w:val="00192F30"/>
    <w:rsid w:val="001F1C34"/>
    <w:rsid w:val="0027537C"/>
    <w:rsid w:val="002B1B28"/>
    <w:rsid w:val="002B29E4"/>
    <w:rsid w:val="002E428B"/>
    <w:rsid w:val="002F735D"/>
    <w:rsid w:val="00313C79"/>
    <w:rsid w:val="0038785E"/>
    <w:rsid w:val="003D019C"/>
    <w:rsid w:val="00402B41"/>
    <w:rsid w:val="00411FC1"/>
    <w:rsid w:val="004203A3"/>
    <w:rsid w:val="004604A1"/>
    <w:rsid w:val="00476E4F"/>
    <w:rsid w:val="00480D0D"/>
    <w:rsid w:val="00533A8C"/>
    <w:rsid w:val="005366CC"/>
    <w:rsid w:val="00556772"/>
    <w:rsid w:val="005873B8"/>
    <w:rsid w:val="00590754"/>
    <w:rsid w:val="005C36E8"/>
    <w:rsid w:val="005D2AEA"/>
    <w:rsid w:val="005E3055"/>
    <w:rsid w:val="0062383A"/>
    <w:rsid w:val="00634882"/>
    <w:rsid w:val="006362F6"/>
    <w:rsid w:val="00641C56"/>
    <w:rsid w:val="006C1834"/>
    <w:rsid w:val="006C4B40"/>
    <w:rsid w:val="006C7EDF"/>
    <w:rsid w:val="007677D8"/>
    <w:rsid w:val="00887107"/>
    <w:rsid w:val="008B615C"/>
    <w:rsid w:val="00944B41"/>
    <w:rsid w:val="00951ED4"/>
    <w:rsid w:val="00963AF4"/>
    <w:rsid w:val="00967BA5"/>
    <w:rsid w:val="0097044F"/>
    <w:rsid w:val="009B4053"/>
    <w:rsid w:val="00A12ACE"/>
    <w:rsid w:val="00A52211"/>
    <w:rsid w:val="00A54328"/>
    <w:rsid w:val="00A62302"/>
    <w:rsid w:val="00A8231E"/>
    <w:rsid w:val="00AE0A99"/>
    <w:rsid w:val="00B54987"/>
    <w:rsid w:val="00C0527E"/>
    <w:rsid w:val="00C31502"/>
    <w:rsid w:val="00C519AA"/>
    <w:rsid w:val="00CB0279"/>
    <w:rsid w:val="00CB618E"/>
    <w:rsid w:val="00CE6ED9"/>
    <w:rsid w:val="00D3405F"/>
    <w:rsid w:val="00D53DF4"/>
    <w:rsid w:val="00D64EFC"/>
    <w:rsid w:val="00D73925"/>
    <w:rsid w:val="00D831E8"/>
    <w:rsid w:val="00D856F4"/>
    <w:rsid w:val="00D86DEA"/>
    <w:rsid w:val="00D96936"/>
    <w:rsid w:val="00DA7B22"/>
    <w:rsid w:val="00DE370A"/>
    <w:rsid w:val="00E02459"/>
    <w:rsid w:val="00E17F38"/>
    <w:rsid w:val="00E97FAE"/>
    <w:rsid w:val="00EA1B6C"/>
    <w:rsid w:val="00EC4E5E"/>
    <w:rsid w:val="00EC7DB3"/>
    <w:rsid w:val="00E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18"/>
  </w:style>
  <w:style w:type="paragraph" w:styleId="2">
    <w:name w:val="heading 2"/>
    <w:basedOn w:val="a"/>
    <w:link w:val="20"/>
    <w:uiPriority w:val="9"/>
    <w:qFormat/>
    <w:rsid w:val="00DA7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A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A7B2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8">
    <w:name w:val="Strong"/>
    <w:basedOn w:val="a0"/>
    <w:uiPriority w:val="22"/>
    <w:qFormat/>
    <w:rsid w:val="00DA7B22"/>
    <w:rPr>
      <w:b/>
      <w:bCs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DA7B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Конец формы Знак"/>
    <w:basedOn w:val="a0"/>
    <w:link w:val="z-"/>
    <w:uiPriority w:val="99"/>
    <w:semiHidden/>
    <w:rsid w:val="00DA7B22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9">
    <w:name w:val="Normal (Web)"/>
    <w:basedOn w:val="a"/>
    <w:uiPriority w:val="99"/>
    <w:semiHidden/>
    <w:unhideWhenUsed/>
    <w:rsid w:val="00DA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18"/>
  </w:style>
  <w:style w:type="paragraph" w:styleId="2">
    <w:name w:val="heading 2"/>
    <w:basedOn w:val="a"/>
    <w:link w:val="20"/>
    <w:uiPriority w:val="9"/>
    <w:qFormat/>
    <w:rsid w:val="00DA7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1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A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A7B2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8">
    <w:name w:val="Strong"/>
    <w:basedOn w:val="a0"/>
    <w:uiPriority w:val="22"/>
    <w:qFormat/>
    <w:rsid w:val="00DA7B22"/>
    <w:rPr>
      <w:b/>
      <w:bCs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DA7B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Конец формы Знак"/>
    <w:basedOn w:val="a0"/>
    <w:link w:val="z-"/>
    <w:uiPriority w:val="99"/>
    <w:semiHidden/>
    <w:rsid w:val="00DA7B22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a9">
    <w:name w:val="Normal (Web)"/>
    <w:basedOn w:val="a"/>
    <w:uiPriority w:val="99"/>
    <w:semiHidden/>
    <w:unhideWhenUsed/>
    <w:rsid w:val="00DA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customXml" Target="../customXml/item2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2" ma:contentTypeDescription="Створення нового документа." ma:contentTypeScope="" ma:versionID="ee3ba1a0ab39f9e8490d3a2052896392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22555751ef34b546b24eb3fca27ea01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92475-690C-4D51-8980-035DC9DD20F0}"/>
</file>

<file path=customXml/itemProps2.xml><?xml version="1.0" encoding="utf-8"?>
<ds:datastoreItem xmlns:ds="http://schemas.openxmlformats.org/officeDocument/2006/customXml" ds:itemID="{549E6AD8-B27F-4F85-B5AC-D1AEE7D05DC7}"/>
</file>

<file path=customXml/itemProps3.xml><?xml version="1.0" encoding="utf-8"?>
<ds:datastoreItem xmlns:ds="http://schemas.openxmlformats.org/officeDocument/2006/customXml" ds:itemID="{A7810831-873D-4F95-8141-973B35B01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8</Pages>
  <Words>10989</Words>
  <Characters>6264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20</cp:revision>
  <dcterms:created xsi:type="dcterms:W3CDTF">2025-09-24T14:37:00Z</dcterms:created>
  <dcterms:modified xsi:type="dcterms:W3CDTF">2026-02-12T13:55:00Z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